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FB" w:rsidRPr="00861270" w:rsidRDefault="00FB37D2" w:rsidP="00DC0AFB">
      <w:pPr>
        <w:ind w:left="-426" w:hanging="708"/>
        <w:jc w:val="center"/>
      </w:pPr>
      <w:r w:rsidRPr="00FB37D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1295400</wp:posOffset>
                </wp:positionV>
                <wp:extent cx="3419475" cy="1404620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D2" w:rsidRPr="00FB37D2" w:rsidRDefault="00FB37D2" w:rsidP="00FB37D2">
                            <w:pPr>
                              <w:spacing w:line="240" w:lineRule="auto"/>
                              <w:rPr>
                                <w:b/>
                                <w:color w:val="A9252B"/>
                                <w:sz w:val="40"/>
                                <w:szCs w:val="40"/>
                              </w:rPr>
                            </w:pPr>
                            <w:r w:rsidRPr="00FB37D2">
                              <w:rPr>
                                <w:rFonts w:eastAsia="Times New Roman"/>
                                <w:b/>
                                <w:color w:val="A9252B"/>
                                <w:sz w:val="40"/>
                                <w:szCs w:val="40"/>
                                <w:lang w:eastAsia="fr-FR"/>
                              </w:rPr>
                              <w:t>RESEAU DES REFERENTS</w:t>
                            </w:r>
                            <w:r w:rsidRPr="00FB37D2">
                              <w:rPr>
                                <w:rFonts w:eastAsia="Times New Roman"/>
                                <w:b/>
                                <w:color w:val="A9252B"/>
                                <w:sz w:val="40"/>
                                <w:szCs w:val="40"/>
                                <w:lang w:eastAsia="fr-FR"/>
                              </w:rPr>
                              <w:br/>
                              <w:t>PEDAGOGIE ET NUMERIQUE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4.6pt;margin-top:102pt;width:26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" stroked="f">
                <v:textbox style="mso-fit-shape-to-text:t">
                  <w:txbxContent>
                    <w:p w:rsidR="00FB37D2" w:rsidRPr="00FB37D2" w:rsidRDefault="00FB37D2" w:rsidP="00FB37D2">
                      <w:pPr>
                        <w:spacing w:line="240" w:lineRule="auto"/>
                        <w:rPr>
                          <w:b/>
                          <w:color w:val="A9252B"/>
                          <w:sz w:val="40"/>
                          <w:szCs w:val="40"/>
                        </w:rPr>
                      </w:pPr>
                      <w:r w:rsidRPr="00FB37D2">
                        <w:rPr>
                          <w:rFonts w:eastAsia="Times New Roman"/>
                          <w:b/>
                          <w:color w:val="A9252B"/>
                          <w:sz w:val="40"/>
                          <w:szCs w:val="40"/>
                          <w:lang w:eastAsia="fr-FR"/>
                        </w:rPr>
                        <w:t>RESEAU DES REFERENTS</w:t>
                      </w:r>
                      <w:r w:rsidRPr="00FB37D2">
                        <w:rPr>
                          <w:rFonts w:eastAsia="Times New Roman"/>
                          <w:b/>
                          <w:color w:val="A9252B"/>
                          <w:sz w:val="40"/>
                          <w:szCs w:val="40"/>
                          <w:lang w:eastAsia="fr-FR"/>
                        </w:rPr>
                        <w:br/>
                        <w:t>PEDAGOGIE ET NUMERIQUE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AF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0</wp:posOffset>
            </wp:positionV>
            <wp:extent cx="6904990" cy="2009775"/>
            <wp:effectExtent l="0" t="0" r="0" b="0"/>
            <wp:wrapNone/>
            <wp:docPr id="2" name="Image 2" descr="C:\florian\telechargements\Social-media-network\Sans-titre--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lorian\telechargements\Social-media-network\Sans-titre--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7"/>
                    <a:stretch/>
                  </pic:blipFill>
                  <pic:spPr bwMode="auto">
                    <a:xfrm>
                      <a:off x="0" y="0"/>
                      <a:ext cx="69049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5D1CCC" w:rsidRPr="00861270" w:rsidTr="00FB37D2">
        <w:trPr>
          <w:trHeight w:val="10292"/>
        </w:trPr>
        <w:tc>
          <w:tcPr>
            <w:tcW w:w="5529" w:type="dxa"/>
          </w:tcPr>
          <w:p w:rsidR="005D1CCC" w:rsidRPr="00FB37D2" w:rsidRDefault="005D1CCC" w:rsidP="005D1CCC">
            <w:pPr>
              <w:jc w:val="both"/>
              <w:rPr>
                <w:b/>
                <w:color w:val="A9252B"/>
                <w:sz w:val="24"/>
                <w:szCs w:val="24"/>
                <w:lang w:eastAsia="fr-FR"/>
              </w:rPr>
            </w:pPr>
            <w:r w:rsidRPr="00FB37D2">
              <w:rPr>
                <w:b/>
                <w:color w:val="A9252B"/>
                <w:sz w:val="24"/>
                <w:szCs w:val="24"/>
                <w:lang w:eastAsia="fr-FR"/>
              </w:rPr>
              <w:t xml:space="preserve">OBJECTIFS </w:t>
            </w:r>
          </w:p>
          <w:p w:rsidR="005D1CCC" w:rsidRPr="00861270" w:rsidRDefault="005D1CCC" w:rsidP="005D1CCC">
            <w:pPr>
              <w:jc w:val="both"/>
              <w:rPr>
                <w:lang w:eastAsia="fr-FR"/>
              </w:rPr>
            </w:pPr>
            <w:r w:rsidRPr="00861270">
              <w:rPr>
                <w:lang w:eastAsia="fr-FR"/>
              </w:rPr>
              <w:t xml:space="preserve">Composé d'enseignants de chaque composante et/ou antenne de l'Université d'Orléans, ce réseau contribue aux actions liées à la transformation pédagogique. Il a vocation à diffuser, au sein des équipes pédagogiques, l'offre de services en matière de pédagogie et numérique et à identifier les nouveaux besoins. </w:t>
            </w:r>
          </w:p>
          <w:p w:rsidR="005D1CCC" w:rsidRPr="00FB37D2" w:rsidRDefault="005D1CCC" w:rsidP="005D1CCC">
            <w:pPr>
              <w:jc w:val="both"/>
              <w:rPr>
                <w:b/>
                <w:color w:val="A9252B"/>
                <w:sz w:val="24"/>
                <w:szCs w:val="24"/>
                <w:lang w:eastAsia="fr-FR"/>
              </w:rPr>
            </w:pPr>
            <w:r w:rsidRPr="00FB37D2">
              <w:rPr>
                <w:b/>
                <w:color w:val="A9252B"/>
                <w:sz w:val="24"/>
                <w:szCs w:val="24"/>
                <w:lang w:eastAsia="fr-FR"/>
              </w:rPr>
              <w:t xml:space="preserve">ACTIVITES D'UN </w:t>
            </w:r>
            <w:r w:rsidR="00983D15">
              <w:rPr>
                <w:b/>
                <w:color w:val="A9252B"/>
                <w:sz w:val="24"/>
                <w:szCs w:val="24"/>
                <w:lang w:eastAsia="fr-FR"/>
              </w:rPr>
              <w:t>REFERENT</w:t>
            </w:r>
          </w:p>
          <w:p w:rsidR="005D1CCC" w:rsidRPr="00861270" w:rsidRDefault="005D1CCC" w:rsidP="006419E8">
            <w:pPr>
              <w:spacing w:after="0" w:line="240" w:lineRule="auto"/>
              <w:jc w:val="both"/>
              <w:textAlignment w:val="center"/>
              <w:rPr>
                <w:rFonts w:eastAsia="Times New Roman" w:cs="Times New Roman"/>
                <w:lang w:eastAsia="fr-FR"/>
              </w:rPr>
            </w:pPr>
            <w:r w:rsidRPr="00861270">
              <w:rPr>
                <w:lang w:eastAsia="fr-FR"/>
              </w:rPr>
              <w:t>- Il relaie, au sein de la composante ou de l'antenne qu'il représente, le</w:t>
            </w:r>
            <w:r w:rsidR="006419E8">
              <w:rPr>
                <w:lang w:eastAsia="fr-FR"/>
              </w:rPr>
              <w:t xml:space="preserve">s informations sur les actions </w:t>
            </w:r>
            <w:r w:rsidRPr="00861270">
              <w:rPr>
                <w:lang w:eastAsia="fr-FR"/>
              </w:rPr>
              <w:t xml:space="preserve">et projets internes et nationaux </w:t>
            </w:r>
          </w:p>
          <w:p w:rsidR="005D1CCC" w:rsidRPr="00861270" w:rsidRDefault="006419E8" w:rsidP="006419E8">
            <w:pPr>
              <w:spacing w:after="0" w:line="240" w:lineRule="auto"/>
              <w:jc w:val="both"/>
              <w:textAlignment w:val="center"/>
              <w:rPr>
                <w:lang w:eastAsia="fr-FR"/>
              </w:rPr>
            </w:pPr>
            <w:r>
              <w:rPr>
                <w:lang w:eastAsia="fr-FR"/>
              </w:rPr>
              <w:t xml:space="preserve">- </w:t>
            </w:r>
            <w:r w:rsidR="005D1CCC" w:rsidRPr="00861270">
              <w:rPr>
                <w:lang w:eastAsia="fr-FR"/>
              </w:rPr>
              <w:t>Il informe les collègues de sa composante sur les ressources et dispositifs disponibles dans l’établissement et au niveau national (Universités Numériques Thématiques, FUN-MOOC</w:t>
            </w:r>
            <w:r>
              <w:rPr>
                <w:lang w:eastAsia="fr-FR"/>
              </w:rPr>
              <w:t>, …</w:t>
            </w:r>
            <w:r w:rsidR="005D1CCC" w:rsidRPr="00861270">
              <w:rPr>
                <w:lang w:eastAsia="fr-FR"/>
              </w:rPr>
              <w:t>)</w:t>
            </w:r>
          </w:p>
          <w:p w:rsidR="005D1CCC" w:rsidRPr="00861270" w:rsidRDefault="005D1CCC" w:rsidP="006419E8">
            <w:pPr>
              <w:jc w:val="both"/>
              <w:rPr>
                <w:lang w:eastAsia="fr-FR"/>
              </w:rPr>
            </w:pPr>
            <w:r w:rsidRPr="00861270">
              <w:rPr>
                <w:lang w:eastAsia="fr-FR"/>
              </w:rPr>
              <w:t>- Il recense et partage au sein du réseau, les expérimentations et pratiques innovantes des collègues de sa composante, ainsi que leurs besoins</w:t>
            </w:r>
            <w:r w:rsidR="006419E8">
              <w:rPr>
                <w:lang w:eastAsia="fr-FR"/>
              </w:rPr>
              <w:t xml:space="preserve"> pédagogiques et d'équipement</w:t>
            </w:r>
            <w:r w:rsidR="006419E8">
              <w:rPr>
                <w:lang w:eastAsia="fr-FR"/>
              </w:rPr>
              <w:br/>
              <w:t xml:space="preserve">- </w:t>
            </w:r>
            <w:r w:rsidRPr="00861270">
              <w:rPr>
                <w:lang w:eastAsia="fr-FR"/>
              </w:rPr>
              <w:t xml:space="preserve">Il participe aux réunions et ateliers de partage d'expériences mensuels du réseau </w:t>
            </w:r>
            <w:r w:rsidRPr="00861270">
              <w:rPr>
                <w:lang w:eastAsia="fr-FR"/>
              </w:rPr>
              <w:br/>
              <w:t xml:space="preserve">- </w:t>
            </w:r>
            <w:r w:rsidR="006419E8">
              <w:rPr>
                <w:lang w:eastAsia="fr-FR"/>
              </w:rPr>
              <w:t>Relais de l'administrateur CELENE de l'établissement, il ouvre les cours de la composante sur la plateforme (avec l'aide de ses correspondants CELENE le cas échéant)</w:t>
            </w:r>
            <w:r w:rsidR="006419E8">
              <w:rPr>
                <w:lang w:eastAsia="fr-FR"/>
              </w:rPr>
              <w:br/>
              <w:t>- Il forme et assiste ses collègues dans leur utilisation de CELENE</w:t>
            </w:r>
            <w:r w:rsidR="006419E8">
              <w:rPr>
                <w:lang w:eastAsia="fr-FR"/>
              </w:rPr>
              <w:br/>
              <w:t>- Il participe aux formations de rentrée des nouveaux étudiants</w:t>
            </w:r>
            <w:r w:rsidR="006419E8">
              <w:rPr>
                <w:lang w:eastAsia="fr-FR"/>
              </w:rPr>
              <w:br/>
              <w:t>- Il peut être amené à participer à des groupes de travail thématiques</w:t>
            </w:r>
            <w:r w:rsidR="006419E8">
              <w:rPr>
                <w:lang w:eastAsia="fr-FR"/>
              </w:rPr>
              <w:br/>
              <w:t>- Il peut être sollicité pour représenter le réseau à une manifestation nationale spécifique</w:t>
            </w:r>
          </w:p>
          <w:p w:rsidR="005D1CCC" w:rsidRPr="00FB37D2" w:rsidRDefault="005D1CCC" w:rsidP="005D1CCC">
            <w:pPr>
              <w:jc w:val="both"/>
              <w:rPr>
                <w:b/>
                <w:color w:val="A9252B"/>
                <w:sz w:val="24"/>
                <w:szCs w:val="24"/>
                <w:lang w:eastAsia="fr-FR"/>
              </w:rPr>
            </w:pPr>
            <w:r w:rsidRPr="00FB37D2">
              <w:rPr>
                <w:b/>
                <w:color w:val="A9252B"/>
                <w:sz w:val="24"/>
                <w:szCs w:val="24"/>
                <w:lang w:eastAsia="fr-FR"/>
              </w:rPr>
              <w:t>PILOTAGE POLITIQUE DU RESEAU</w:t>
            </w:r>
          </w:p>
          <w:p w:rsidR="005D1CCC" w:rsidRPr="00861270" w:rsidRDefault="005D1CCC" w:rsidP="005D1CCC">
            <w:pPr>
              <w:spacing w:after="0" w:line="240" w:lineRule="auto"/>
              <w:jc w:val="both"/>
              <w:rPr>
                <w:lang w:eastAsia="fr-FR"/>
              </w:rPr>
            </w:pPr>
            <w:r w:rsidRPr="00861270">
              <w:rPr>
                <w:lang w:eastAsia="fr-FR"/>
              </w:rPr>
              <w:t xml:space="preserve">Ali </w:t>
            </w:r>
            <w:proofErr w:type="spellStart"/>
            <w:r w:rsidRPr="00861270">
              <w:rPr>
                <w:lang w:eastAsia="fr-FR"/>
              </w:rPr>
              <w:t>Ed-Dbali</w:t>
            </w:r>
            <w:proofErr w:type="spellEnd"/>
            <w:r w:rsidRPr="00861270">
              <w:rPr>
                <w:lang w:eastAsia="fr-FR"/>
              </w:rPr>
              <w:t>, Vice-Président délégué au Numérique et à l'Innovation Pédagogique</w:t>
            </w:r>
          </w:p>
          <w:p w:rsidR="005D1CCC" w:rsidRPr="00861270" w:rsidRDefault="005D1CCC" w:rsidP="005D1CCC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5D1CCC" w:rsidRPr="00FB37D2" w:rsidRDefault="005D1CCC" w:rsidP="005D1CCC">
            <w:pPr>
              <w:spacing w:after="0" w:line="240" w:lineRule="auto"/>
              <w:jc w:val="both"/>
              <w:rPr>
                <w:b/>
                <w:color w:val="A9252B"/>
                <w:sz w:val="24"/>
                <w:szCs w:val="24"/>
                <w:lang w:eastAsia="fr-FR"/>
              </w:rPr>
            </w:pPr>
            <w:r w:rsidRPr="00FB37D2">
              <w:rPr>
                <w:b/>
                <w:color w:val="A9252B"/>
                <w:sz w:val="24"/>
                <w:szCs w:val="24"/>
                <w:lang w:eastAsia="fr-FR"/>
              </w:rPr>
              <w:t>ANIMATION DU RESEAU</w:t>
            </w:r>
          </w:p>
          <w:p w:rsidR="005D1CCC" w:rsidRPr="00861270" w:rsidRDefault="005D1CCC" w:rsidP="005D1CCC">
            <w:pPr>
              <w:spacing w:after="0" w:line="240" w:lineRule="auto"/>
              <w:jc w:val="both"/>
              <w:rPr>
                <w:b/>
                <w:lang w:eastAsia="fr-FR"/>
              </w:rPr>
            </w:pPr>
          </w:p>
          <w:p w:rsidR="005D1CCC" w:rsidRPr="00861270" w:rsidRDefault="005D1CCC" w:rsidP="005D1CCC">
            <w:pPr>
              <w:spacing w:after="0" w:line="240" w:lineRule="auto"/>
              <w:jc w:val="both"/>
              <w:rPr>
                <w:lang w:eastAsia="fr-FR"/>
              </w:rPr>
            </w:pPr>
            <w:r w:rsidRPr="00861270">
              <w:rPr>
                <w:lang w:eastAsia="fr-FR"/>
              </w:rPr>
              <w:t xml:space="preserve">Elodie Trotin, Responsable du Learning </w:t>
            </w:r>
            <w:proofErr w:type="spellStart"/>
            <w:r w:rsidR="008C3C1B">
              <w:rPr>
                <w:lang w:eastAsia="fr-FR"/>
              </w:rPr>
              <w:t>L</w:t>
            </w:r>
            <w:r w:rsidRPr="00861270">
              <w:rPr>
                <w:lang w:eastAsia="fr-FR"/>
              </w:rPr>
              <w:t>ab</w:t>
            </w:r>
            <w:proofErr w:type="spellEnd"/>
            <w:r w:rsidRPr="00861270">
              <w:rPr>
                <w:lang w:eastAsia="fr-FR"/>
              </w:rPr>
              <w:t>-UO</w:t>
            </w:r>
          </w:p>
          <w:p w:rsidR="005D1CCC" w:rsidRPr="00861270" w:rsidRDefault="005D1CCC" w:rsidP="005D1CCC">
            <w:pPr>
              <w:spacing w:after="0" w:line="240" w:lineRule="auto"/>
              <w:jc w:val="both"/>
              <w:rPr>
                <w:lang w:eastAsia="fr-FR"/>
              </w:rPr>
            </w:pPr>
            <w:r w:rsidRPr="00861270">
              <w:rPr>
                <w:lang w:eastAsia="fr-FR"/>
              </w:rPr>
              <w:t xml:space="preserve">Julie </w:t>
            </w:r>
            <w:proofErr w:type="spellStart"/>
            <w:r w:rsidRPr="00861270">
              <w:rPr>
                <w:lang w:eastAsia="fr-FR"/>
              </w:rPr>
              <w:t>Molard</w:t>
            </w:r>
            <w:proofErr w:type="spellEnd"/>
            <w:r w:rsidRPr="00861270">
              <w:rPr>
                <w:lang w:eastAsia="fr-FR"/>
              </w:rPr>
              <w:t xml:space="preserve"> et Arnaud Moizard, ingénieurs pédagogiques</w:t>
            </w:r>
          </w:p>
        </w:tc>
        <w:tc>
          <w:tcPr>
            <w:tcW w:w="5528" w:type="dxa"/>
          </w:tcPr>
          <w:p w:rsidR="005D1CCC" w:rsidRPr="00FB37D2" w:rsidRDefault="005D1CCC">
            <w:pPr>
              <w:rPr>
                <w:b/>
                <w:color w:val="A9252B"/>
                <w:sz w:val="24"/>
                <w:szCs w:val="24"/>
              </w:rPr>
            </w:pPr>
            <w:r w:rsidRPr="00FB37D2">
              <w:rPr>
                <w:b/>
                <w:color w:val="A9252B"/>
                <w:sz w:val="24"/>
                <w:szCs w:val="24"/>
              </w:rPr>
              <w:t>MEMBRES DU RESEAU</w:t>
            </w:r>
          </w:p>
          <w:tbl>
            <w:tblPr>
              <w:tblW w:w="5221" w:type="dxa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A9252B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2835"/>
            </w:tblGrid>
            <w:tr w:rsidR="003C7775" w:rsidRPr="00001F3D" w:rsidTr="006419E8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24" w:space="0" w:color="F2F2F2" w:themeColor="background1" w:themeShade="F2"/>
                  </w:tcBorders>
                  <w:shd w:val="clear" w:color="auto" w:fill="7E7564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COMPOSANTE OU ANTENNE</w:t>
                  </w:r>
                </w:p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2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7E7564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  <w:p w:rsidR="00353E2D" w:rsidRDefault="00353E2D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REFERENT</w:t>
                  </w:r>
                  <w:r w:rsidR="003C7775" w:rsidRPr="00353E2D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 xml:space="preserve"> PEDAGOGIE </w:t>
                  </w:r>
                </w:p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ET NUMERIQUE</w:t>
                  </w:r>
                </w:p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73078" w:rsidRPr="00001F3D" w:rsidTr="00783CED">
              <w:trPr>
                <w:trHeight w:val="540"/>
              </w:trPr>
              <w:tc>
                <w:tcPr>
                  <w:tcW w:w="5221" w:type="dxa"/>
                  <w:gridSpan w:val="2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2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7E7564"/>
                  <w:vAlign w:val="center"/>
                </w:tcPr>
                <w:p w:rsidR="00073078" w:rsidRPr="00073078" w:rsidRDefault="00073078" w:rsidP="00073078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073078">
                    <w:rPr>
                      <w:b/>
                      <w:color w:val="FFFFFF" w:themeColor="background1"/>
                      <w:sz w:val="24"/>
                      <w:szCs w:val="24"/>
                      <w:lang w:eastAsia="fr-FR"/>
                    </w:rPr>
                    <w:t>MODALITÉS</w:t>
                  </w:r>
                </w:p>
                <w:p w:rsidR="00073078" w:rsidRPr="00073078" w:rsidRDefault="00073078" w:rsidP="00073078">
                  <w:pPr>
                    <w:spacing w:after="0" w:line="240" w:lineRule="auto"/>
                    <w:rPr>
                      <w:lang w:eastAsia="fr-FR"/>
                    </w:rPr>
                  </w:pPr>
                  <w:r w:rsidRPr="00073078">
                    <w:rPr>
                      <w:color w:val="FFFFFF" w:themeColor="background1"/>
                      <w:lang w:eastAsia="fr-FR"/>
                    </w:rPr>
                    <w:t xml:space="preserve">75h de travail par an soit 18h équivalent TD </w:t>
                  </w:r>
                  <w:r w:rsidRPr="00073078">
                    <w:rPr>
                      <w:color w:val="FFFFFF" w:themeColor="background1"/>
                      <w:lang w:eastAsia="fr-FR"/>
                    </w:rPr>
                    <w:br/>
                    <w:t>(PRP 6 points – 745€)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2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Droit Économie Gestion</w:t>
                  </w:r>
                </w:p>
              </w:tc>
              <w:tc>
                <w:tcPr>
                  <w:tcW w:w="2835" w:type="dxa"/>
                  <w:tcBorders>
                    <w:top w:val="single" w:sz="2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 w:rsidRPr="003C7775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Sabrina LE NORMAND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Lettres, Langues, Sciences Humaines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 w:rsidRPr="003C7775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Sonia TESSON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Sciences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073078" w:rsidRDefault="007A7038" w:rsidP="006F2B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color w:val="FFFFFF" w:themeColor="background1"/>
                      <w:lang w:eastAsia="fr-FR"/>
                    </w:rPr>
                  </w:pPr>
                  <w:r w:rsidRPr="007A7038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Eric</w:t>
                  </w:r>
                  <w:r>
                    <w:rPr>
                      <w:rFonts w:ascii="Calibri" w:eastAsia="Times New Roman" w:hAnsi="Calibri" w:cs="Times New Roman"/>
                      <w:i/>
                      <w:color w:val="FFFFFF" w:themeColor="background1"/>
                      <w:lang w:eastAsia="fr-FR"/>
                    </w:rPr>
                    <w:t xml:space="preserve"> </w:t>
                  </w:r>
                  <w:r w:rsidRPr="007A7038">
                    <w:rPr>
                      <w:rFonts w:ascii="Calibri" w:eastAsia="Times New Roman" w:hAnsi="Calibri" w:cs="Times New Roman"/>
                      <w:caps/>
                      <w:color w:val="FFFFFF" w:themeColor="background1"/>
                      <w:lang w:eastAsia="fr-FR"/>
                    </w:rPr>
                    <w:t>Du</w:t>
                  </w:r>
                  <w:r w:rsidR="006F2B57">
                    <w:rPr>
                      <w:rFonts w:ascii="Calibri" w:eastAsia="Times New Roman" w:hAnsi="Calibri" w:cs="Times New Roman"/>
                      <w:caps/>
                      <w:color w:val="FFFFFF" w:themeColor="background1"/>
                      <w:lang w:eastAsia="fr-FR"/>
                    </w:rPr>
                    <w:t>V</w:t>
                  </w:r>
                  <w:r w:rsidRPr="007A7038">
                    <w:rPr>
                      <w:rFonts w:ascii="Calibri" w:eastAsia="Times New Roman" w:hAnsi="Calibri" w:cs="Times New Roman"/>
                      <w:caps/>
                      <w:color w:val="FFFFFF" w:themeColor="background1"/>
                      <w:lang w:eastAsia="fr-FR"/>
                    </w:rPr>
                    <w:t>erger</w:t>
                  </w:r>
                  <w:r>
                    <w:rPr>
                      <w:rFonts w:ascii="Calibri" w:eastAsia="Times New Roman" w:hAnsi="Calibri" w:cs="Times New Roman"/>
                      <w:i/>
                      <w:color w:val="FFFFFF" w:themeColor="background1"/>
                      <w:lang w:eastAsia="fr-FR"/>
                    </w:rPr>
                    <w:t xml:space="preserve"> 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STAPS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 w:rsidRPr="003C7775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Annabelle CESARO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Polytech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 w:rsidRPr="003C7775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Arnaud STOLZ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IUT Orléans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7A7038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 w:rsidRPr="007A7038">
                    <w:rPr>
                      <w:color w:val="FFFFFF" w:themeColor="background1"/>
                    </w:rPr>
                    <w:t>Nathalie MATHIEU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IUT Bourges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6F2B57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Aurélien RAYMOND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IUT Chartres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 w:rsidRPr="003C7775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Michel HARITOPOULOS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IUT Indre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 w:rsidRPr="003C7775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Stéphane BEGOT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7A7038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IN</w:t>
                  </w:r>
                  <w:r w:rsidR="003C7775"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SPE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B56C89" w:rsidRDefault="00B56C89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 w:rsidRPr="00B56C89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Manuel SCHNEEWELE</w:t>
                  </w:r>
                </w:p>
              </w:tc>
            </w:tr>
            <w:tr w:rsidR="007A7038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</w:tcPr>
                <w:p w:rsidR="007A7038" w:rsidRDefault="007A7038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EUKCVL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</w:tcPr>
                <w:p w:rsidR="007A7038" w:rsidRPr="003C7775" w:rsidRDefault="007A7038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Raphaël GRELLET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2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OSUC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2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 w:rsidRPr="003C7775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Guillaume RICHARD</w:t>
                  </w:r>
                </w:p>
              </w:tc>
            </w:tr>
            <w:tr w:rsidR="00353E2D" w:rsidRPr="00001F3D" w:rsidTr="00022A49">
              <w:trPr>
                <w:trHeight w:val="540"/>
              </w:trPr>
              <w:tc>
                <w:tcPr>
                  <w:tcW w:w="2386" w:type="dxa"/>
                  <w:tcBorders>
                    <w:top w:val="single" w:sz="24" w:space="0" w:color="F2F2F2" w:themeColor="background1" w:themeShade="F2"/>
                    <w:left w:val="single" w:sz="4" w:space="0" w:color="F2F2F2" w:themeColor="background1" w:themeShade="F2"/>
                    <w:bottom w:val="single" w:sz="24" w:space="0" w:color="F2F2F2" w:themeColor="background1" w:themeShade="F2"/>
                  </w:tcBorders>
                  <w:shd w:val="clear" w:color="auto" w:fill="7E7564"/>
                  <w:vAlign w:val="center"/>
                  <w:hideMark/>
                </w:tcPr>
                <w:p w:rsidR="00353E2D" w:rsidRDefault="00353E2D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  <w:p w:rsidR="003C7775" w:rsidRDefault="00353E2D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MISSION</w:t>
                  </w:r>
                </w:p>
                <w:p w:rsidR="00353E2D" w:rsidRPr="00353E2D" w:rsidRDefault="00353E2D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4" w:space="0" w:color="F2F2F2" w:themeColor="background1" w:themeShade="F2"/>
                    <w:bottom w:val="single" w:sz="2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7E7564"/>
                  <w:vAlign w:val="center"/>
                  <w:hideMark/>
                </w:tcPr>
                <w:p w:rsidR="00353E2D" w:rsidRDefault="00353E2D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  <w:p w:rsidR="003C7775" w:rsidRDefault="00353E2D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REFERENT</w:t>
                  </w:r>
                </w:p>
                <w:p w:rsidR="00353E2D" w:rsidRPr="00353E2D" w:rsidRDefault="00353E2D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353E2D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2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Passerelle Handicap</w:t>
                  </w:r>
                </w:p>
              </w:tc>
              <w:tc>
                <w:tcPr>
                  <w:tcW w:w="2835" w:type="dxa"/>
                  <w:tcBorders>
                    <w:top w:val="single" w:sz="2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 w:rsidRPr="003C7775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Fabienne MEDUCIN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C2i2E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r w:rsidRPr="003C7775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Vincent LEBOIS</w:t>
                  </w:r>
                </w:p>
              </w:tc>
            </w:tr>
            <w:tr w:rsidR="003C7775" w:rsidRPr="00001F3D" w:rsidTr="00353E2D">
              <w:trPr>
                <w:trHeight w:val="540"/>
              </w:trPr>
              <w:tc>
                <w:tcPr>
                  <w:tcW w:w="2386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53E2D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</w:pPr>
                  <w:r w:rsidRPr="00353E2D"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lang w:eastAsia="fr-FR"/>
                    </w:rPr>
                    <w:t>PIX</w:t>
                  </w:r>
                </w:p>
              </w:tc>
              <w:tc>
                <w:tcPr>
                  <w:tcW w:w="2835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  <w:shd w:val="clear" w:color="auto" w:fill="A9252B"/>
                  <w:vAlign w:val="center"/>
                  <w:hideMark/>
                </w:tcPr>
                <w:p w:rsidR="003C7775" w:rsidRPr="003C7775" w:rsidRDefault="003C7775" w:rsidP="00353E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</w:pPr>
                  <w:proofErr w:type="spellStart"/>
                  <w:r w:rsidRPr="003C7775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>Hamidreza</w:t>
                  </w:r>
                  <w:proofErr w:type="spellEnd"/>
                  <w:r w:rsidRPr="003C7775">
                    <w:rPr>
                      <w:rFonts w:ascii="Calibri" w:eastAsia="Times New Roman" w:hAnsi="Calibri" w:cs="Times New Roman"/>
                      <w:color w:val="FFFFFF" w:themeColor="background1"/>
                      <w:lang w:eastAsia="fr-FR"/>
                    </w:rPr>
                    <w:t xml:space="preserve"> ADIB RAMEZANI</w:t>
                  </w:r>
                </w:p>
              </w:tc>
            </w:tr>
          </w:tbl>
          <w:p w:rsidR="005D1CCC" w:rsidRDefault="005D1CCC">
            <w:pPr>
              <w:rPr>
                <w:b/>
                <w:sz w:val="24"/>
                <w:szCs w:val="24"/>
              </w:rPr>
            </w:pPr>
          </w:p>
          <w:p w:rsidR="002E70A1" w:rsidRPr="002E70A1" w:rsidRDefault="002E70A1" w:rsidP="002E70A1">
            <w:pPr>
              <w:rPr>
                <w:lang w:eastAsia="fr-FR"/>
              </w:rPr>
            </w:pPr>
          </w:p>
        </w:tc>
        <w:bookmarkStart w:id="0" w:name="_GoBack"/>
        <w:bookmarkEnd w:id="0"/>
      </w:tr>
    </w:tbl>
    <w:p w:rsidR="000E7CCA" w:rsidRPr="00861270" w:rsidRDefault="000E7CCA"/>
    <w:sectPr w:rsidR="000E7CCA" w:rsidRPr="00861270" w:rsidSect="00DC0AF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A49"/>
    <w:multiLevelType w:val="hybridMultilevel"/>
    <w:tmpl w:val="60147B40"/>
    <w:lvl w:ilvl="0" w:tplc="5A1A1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75D"/>
    <w:multiLevelType w:val="hybridMultilevel"/>
    <w:tmpl w:val="8862A486"/>
    <w:lvl w:ilvl="0" w:tplc="CF56B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57510"/>
    <w:multiLevelType w:val="hybridMultilevel"/>
    <w:tmpl w:val="7E76D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B04BF"/>
    <w:multiLevelType w:val="hybridMultilevel"/>
    <w:tmpl w:val="317A81BE"/>
    <w:lvl w:ilvl="0" w:tplc="62CC8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CC"/>
    <w:rsid w:val="00022A49"/>
    <w:rsid w:val="00073078"/>
    <w:rsid w:val="000E7CCA"/>
    <w:rsid w:val="002E70A1"/>
    <w:rsid w:val="00332A14"/>
    <w:rsid w:val="00353E2D"/>
    <w:rsid w:val="003C7775"/>
    <w:rsid w:val="005D1CCC"/>
    <w:rsid w:val="006419E8"/>
    <w:rsid w:val="006F2B57"/>
    <w:rsid w:val="007A7038"/>
    <w:rsid w:val="007B6435"/>
    <w:rsid w:val="00861270"/>
    <w:rsid w:val="008C3C1B"/>
    <w:rsid w:val="00983D15"/>
    <w:rsid w:val="00B56C89"/>
    <w:rsid w:val="00DC0AFB"/>
    <w:rsid w:val="00F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D726-8139-4273-AC35-6120752A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C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BELOUET Florian</dc:creator>
  <cp:keywords/>
  <dc:description/>
  <cp:lastModifiedBy>etrotin</cp:lastModifiedBy>
  <cp:revision>2</cp:revision>
  <cp:lastPrinted>2019-01-14T10:30:00Z</cp:lastPrinted>
  <dcterms:created xsi:type="dcterms:W3CDTF">2019-09-02T11:47:00Z</dcterms:created>
  <dcterms:modified xsi:type="dcterms:W3CDTF">2019-09-02T11:47:00Z</dcterms:modified>
</cp:coreProperties>
</file>