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0C6B" w14:textId="33070CD9" w:rsidR="003F6E28" w:rsidRDefault="00C50EEF" w:rsidP="00C50EEF">
      <w:pPr>
        <w:jc w:val="center"/>
        <w:rPr>
          <w:rFonts w:ascii="Times New Roman" w:hAnsi="Times New Roman" w:cs="Times New Roman"/>
          <w:b/>
          <w:bCs/>
          <w:sz w:val="28"/>
          <w:szCs w:val="28"/>
        </w:rPr>
      </w:pPr>
      <w:r w:rsidRPr="1243B2F8">
        <w:rPr>
          <w:rFonts w:ascii="Times New Roman" w:hAnsi="Times New Roman" w:cs="Times New Roman"/>
          <w:b/>
          <w:bCs/>
          <w:sz w:val="28"/>
          <w:szCs w:val="28"/>
        </w:rPr>
        <w:t>3</w:t>
      </w:r>
      <w:r w:rsidRPr="1243B2F8">
        <w:rPr>
          <w:rFonts w:ascii="Times New Roman" w:hAnsi="Times New Roman" w:cs="Times New Roman"/>
          <w:b/>
          <w:bCs/>
          <w:sz w:val="28"/>
          <w:szCs w:val="28"/>
          <w:vertAlign w:val="superscript"/>
        </w:rPr>
        <w:t>ème</w:t>
      </w:r>
      <w:r w:rsidRPr="1243B2F8">
        <w:rPr>
          <w:rFonts w:ascii="Times New Roman" w:hAnsi="Times New Roman" w:cs="Times New Roman"/>
          <w:b/>
          <w:bCs/>
          <w:sz w:val="28"/>
          <w:szCs w:val="28"/>
        </w:rPr>
        <w:t xml:space="preserve"> Colloque International sur l'Intelligence </w:t>
      </w:r>
      <w:r w:rsidR="00A738F8">
        <w:rPr>
          <w:rFonts w:ascii="Times New Roman" w:hAnsi="Times New Roman" w:cs="Times New Roman"/>
          <w:b/>
          <w:bCs/>
          <w:sz w:val="28"/>
          <w:szCs w:val="28"/>
        </w:rPr>
        <w:t xml:space="preserve">des Produits, </w:t>
      </w:r>
      <w:r w:rsidRPr="1243B2F8">
        <w:rPr>
          <w:rFonts w:ascii="Times New Roman" w:hAnsi="Times New Roman" w:cs="Times New Roman"/>
          <w:b/>
          <w:bCs/>
          <w:sz w:val="28"/>
          <w:szCs w:val="28"/>
        </w:rPr>
        <w:t>des Marques</w:t>
      </w:r>
      <w:r w:rsidR="7DD9C17D" w:rsidRPr="1243B2F8">
        <w:rPr>
          <w:rFonts w:ascii="Times New Roman" w:hAnsi="Times New Roman" w:cs="Times New Roman"/>
          <w:b/>
          <w:bCs/>
          <w:sz w:val="28"/>
          <w:szCs w:val="28"/>
        </w:rPr>
        <w:t xml:space="preserve"> et</w:t>
      </w:r>
      <w:r w:rsidR="27828824" w:rsidRPr="1243B2F8">
        <w:rPr>
          <w:rFonts w:ascii="Times New Roman" w:hAnsi="Times New Roman" w:cs="Times New Roman"/>
          <w:b/>
          <w:bCs/>
          <w:sz w:val="28"/>
          <w:szCs w:val="28"/>
        </w:rPr>
        <w:t xml:space="preserve"> </w:t>
      </w:r>
      <w:r w:rsidR="00A738F8">
        <w:rPr>
          <w:rFonts w:ascii="Times New Roman" w:hAnsi="Times New Roman" w:cs="Times New Roman"/>
          <w:b/>
          <w:bCs/>
          <w:sz w:val="28"/>
          <w:szCs w:val="28"/>
        </w:rPr>
        <w:t xml:space="preserve">des </w:t>
      </w:r>
      <w:r w:rsidRPr="1243B2F8">
        <w:rPr>
          <w:rFonts w:ascii="Times New Roman" w:hAnsi="Times New Roman" w:cs="Times New Roman"/>
          <w:b/>
          <w:bCs/>
          <w:sz w:val="28"/>
          <w:szCs w:val="28"/>
        </w:rPr>
        <w:t>Labels</w:t>
      </w:r>
    </w:p>
    <w:p w14:paraId="2B5A3D8A" w14:textId="01DF335F" w:rsidR="00C50EEF" w:rsidRPr="00B92B03" w:rsidRDefault="00C50EEF" w:rsidP="00C50EEF">
      <w:pPr>
        <w:jc w:val="center"/>
        <w:rPr>
          <w:rFonts w:ascii="Times New Roman" w:hAnsi="Times New Roman" w:cs="Times New Roman"/>
          <w:b/>
          <w:bCs/>
          <w:sz w:val="28"/>
          <w:szCs w:val="28"/>
          <w:lang w:val="en-US"/>
        </w:rPr>
      </w:pPr>
      <w:r w:rsidRPr="00B92B03">
        <w:rPr>
          <w:rFonts w:ascii="Times New Roman" w:hAnsi="Times New Roman" w:cs="Times New Roman"/>
          <w:b/>
          <w:bCs/>
          <w:sz w:val="28"/>
          <w:szCs w:val="28"/>
          <w:lang w:val="en-US"/>
        </w:rPr>
        <w:t xml:space="preserve">Branding, Labeling and </w:t>
      </w:r>
      <w:r w:rsidR="00A738F8" w:rsidRPr="00B92B03">
        <w:rPr>
          <w:rFonts w:ascii="Times New Roman" w:hAnsi="Times New Roman" w:cs="Times New Roman"/>
          <w:b/>
          <w:bCs/>
          <w:sz w:val="28"/>
          <w:szCs w:val="28"/>
          <w:lang w:val="en-US"/>
        </w:rPr>
        <w:t xml:space="preserve">Product </w:t>
      </w:r>
      <w:r w:rsidRPr="00B92B03">
        <w:rPr>
          <w:rFonts w:ascii="Times New Roman" w:hAnsi="Times New Roman" w:cs="Times New Roman"/>
          <w:b/>
          <w:bCs/>
          <w:sz w:val="28"/>
          <w:szCs w:val="28"/>
          <w:lang w:val="en-US"/>
        </w:rPr>
        <w:t>Intelligence</w:t>
      </w:r>
    </w:p>
    <w:p w14:paraId="669BE65E" w14:textId="296BAE7C" w:rsidR="00C50EEF" w:rsidRPr="00B92B03" w:rsidRDefault="00C50EEF" w:rsidP="00C50EEF">
      <w:pPr>
        <w:jc w:val="center"/>
        <w:rPr>
          <w:rFonts w:ascii="Times New Roman" w:hAnsi="Times New Roman" w:cs="Times New Roman"/>
          <w:b/>
          <w:bCs/>
          <w:sz w:val="28"/>
          <w:szCs w:val="28"/>
          <w:lang w:val="en-US"/>
        </w:rPr>
      </w:pPr>
      <w:r w:rsidRPr="00B92B03">
        <w:rPr>
          <w:rFonts w:ascii="Times New Roman" w:hAnsi="Times New Roman" w:cs="Times New Roman"/>
          <w:b/>
          <w:bCs/>
          <w:sz w:val="28"/>
          <w:szCs w:val="28"/>
          <w:lang w:val="en-US"/>
        </w:rPr>
        <w:t>COBLI 2023 – Angers</w:t>
      </w:r>
    </w:p>
    <w:p w14:paraId="231199B9" w14:textId="2427B382" w:rsidR="005F4A4D" w:rsidRPr="007109D9" w:rsidRDefault="0B4826B1" w:rsidP="00C50EEF">
      <w:pPr>
        <w:jc w:val="center"/>
        <w:rPr>
          <w:rFonts w:ascii="Times New Roman" w:hAnsi="Times New Roman" w:cs="Times New Roman"/>
          <w:b/>
          <w:bCs/>
          <w:sz w:val="28"/>
          <w:szCs w:val="28"/>
        </w:rPr>
      </w:pPr>
      <w:r w:rsidRPr="007109D9">
        <w:rPr>
          <w:rFonts w:ascii="Times New Roman" w:hAnsi="Times New Roman" w:cs="Times New Roman"/>
          <w:b/>
          <w:bCs/>
          <w:sz w:val="28"/>
          <w:szCs w:val="28"/>
        </w:rPr>
        <w:t xml:space="preserve">22-23 </w:t>
      </w:r>
      <w:r w:rsidR="005F4A4D" w:rsidRPr="007109D9">
        <w:rPr>
          <w:rFonts w:ascii="Times New Roman" w:hAnsi="Times New Roman" w:cs="Times New Roman"/>
          <w:b/>
          <w:bCs/>
          <w:sz w:val="28"/>
          <w:szCs w:val="28"/>
        </w:rPr>
        <w:t>juin 2023</w:t>
      </w:r>
    </w:p>
    <w:p w14:paraId="466AE844" w14:textId="1B67C045" w:rsidR="009C2062" w:rsidRDefault="009C2062" w:rsidP="00C50EEF">
      <w:pPr>
        <w:jc w:val="center"/>
        <w:rPr>
          <w:rFonts w:ascii="Times New Roman" w:hAnsi="Times New Roman" w:cs="Times New Roman"/>
          <w:b/>
          <w:bCs/>
          <w:color w:val="FF0000"/>
          <w:sz w:val="28"/>
          <w:szCs w:val="28"/>
        </w:rPr>
      </w:pPr>
    </w:p>
    <w:p w14:paraId="7647C704" w14:textId="53501E13" w:rsidR="00D763D9" w:rsidRPr="007109D9" w:rsidRDefault="00D763D9" w:rsidP="00C50EEF">
      <w:pPr>
        <w:jc w:val="center"/>
        <w:rPr>
          <w:rFonts w:ascii="Times New Roman" w:hAnsi="Times New Roman" w:cs="Times New Roman"/>
          <w:b/>
          <w:bCs/>
          <w:i/>
          <w:sz w:val="28"/>
          <w:szCs w:val="28"/>
        </w:rPr>
      </w:pPr>
      <w:r w:rsidRPr="007109D9">
        <w:rPr>
          <w:rFonts w:ascii="Times New Roman" w:hAnsi="Times New Roman" w:cs="Times New Roman"/>
          <w:b/>
          <w:bCs/>
          <w:i/>
          <w:sz w:val="28"/>
          <w:szCs w:val="28"/>
        </w:rPr>
        <w:t>Thème</w:t>
      </w:r>
      <w:r w:rsidR="007109D9" w:rsidRPr="007109D9">
        <w:rPr>
          <w:rFonts w:ascii="Times New Roman" w:hAnsi="Times New Roman" w:cs="Times New Roman"/>
          <w:b/>
          <w:bCs/>
          <w:i/>
          <w:sz w:val="28"/>
          <w:szCs w:val="28"/>
        </w:rPr>
        <w:t> :</w:t>
      </w:r>
    </w:p>
    <w:p w14:paraId="2A02C818" w14:textId="769EED5D" w:rsidR="00D763D9" w:rsidRPr="007109D9" w:rsidRDefault="00D763D9" w:rsidP="00C50EEF">
      <w:pPr>
        <w:jc w:val="center"/>
        <w:rPr>
          <w:rFonts w:ascii="Times New Roman" w:hAnsi="Times New Roman" w:cs="Times New Roman"/>
          <w:b/>
          <w:bCs/>
          <w:i/>
          <w:iCs/>
          <w:sz w:val="28"/>
          <w:szCs w:val="28"/>
        </w:rPr>
      </w:pPr>
      <w:r w:rsidRPr="007109D9">
        <w:rPr>
          <w:rFonts w:ascii="Times New Roman" w:hAnsi="Times New Roman" w:cs="Times New Roman"/>
          <w:b/>
          <w:bCs/>
          <w:i/>
          <w:iCs/>
          <w:sz w:val="28"/>
          <w:szCs w:val="28"/>
        </w:rPr>
        <w:t>Produits, marques et labels au prisme des enjeux éthique</w:t>
      </w:r>
      <w:r w:rsidR="0066459E" w:rsidRPr="007109D9">
        <w:rPr>
          <w:rFonts w:ascii="Times New Roman" w:hAnsi="Times New Roman" w:cs="Times New Roman"/>
          <w:b/>
          <w:bCs/>
          <w:i/>
          <w:iCs/>
          <w:sz w:val="28"/>
          <w:szCs w:val="28"/>
        </w:rPr>
        <w:t>s</w:t>
      </w:r>
      <w:r w:rsidRPr="007109D9">
        <w:rPr>
          <w:rFonts w:ascii="Times New Roman" w:hAnsi="Times New Roman" w:cs="Times New Roman"/>
          <w:b/>
          <w:bCs/>
          <w:i/>
          <w:iCs/>
          <w:sz w:val="28"/>
          <w:szCs w:val="28"/>
        </w:rPr>
        <w:t xml:space="preserve"> et écologiques</w:t>
      </w:r>
    </w:p>
    <w:p w14:paraId="6BDEFBC7" w14:textId="77777777" w:rsidR="005F4A4D" w:rsidRDefault="005F4A4D" w:rsidP="005F4A4D">
      <w:pPr>
        <w:jc w:val="both"/>
        <w:rPr>
          <w:rFonts w:ascii="Times New Roman" w:hAnsi="Times New Roman" w:cs="Times New Roman"/>
          <w:sz w:val="24"/>
          <w:szCs w:val="24"/>
        </w:rPr>
      </w:pPr>
    </w:p>
    <w:p w14:paraId="39C365EC" w14:textId="3A8B806C" w:rsidR="00B67D38" w:rsidRDefault="005F4A4D" w:rsidP="005F4A4D">
      <w:pPr>
        <w:jc w:val="both"/>
        <w:rPr>
          <w:rFonts w:ascii="Times New Roman" w:hAnsi="Times New Roman" w:cs="Times New Roman"/>
          <w:sz w:val="24"/>
          <w:szCs w:val="24"/>
        </w:rPr>
      </w:pPr>
      <w:r w:rsidRPr="1243B2F8">
        <w:rPr>
          <w:rFonts w:ascii="Times New Roman" w:hAnsi="Times New Roman" w:cs="Times New Roman"/>
          <w:sz w:val="24"/>
          <w:szCs w:val="24"/>
        </w:rPr>
        <w:t>Le COBLI (</w:t>
      </w:r>
      <w:r w:rsidR="000A3611" w:rsidRPr="1243B2F8">
        <w:rPr>
          <w:rFonts w:ascii="Times New Roman" w:hAnsi="Times New Roman" w:cs="Times New Roman"/>
          <w:sz w:val="24"/>
          <w:szCs w:val="24"/>
        </w:rPr>
        <w:t>Intelligence</w:t>
      </w:r>
      <w:r w:rsidR="000A3611">
        <w:rPr>
          <w:rFonts w:ascii="Times New Roman" w:hAnsi="Times New Roman" w:cs="Times New Roman"/>
          <w:sz w:val="24"/>
          <w:szCs w:val="24"/>
        </w:rPr>
        <w:t xml:space="preserve"> des Produits,</w:t>
      </w:r>
      <w:r w:rsidR="000A3611" w:rsidRPr="1243B2F8">
        <w:rPr>
          <w:rFonts w:ascii="Times New Roman" w:hAnsi="Times New Roman" w:cs="Times New Roman"/>
          <w:sz w:val="24"/>
          <w:szCs w:val="24"/>
        </w:rPr>
        <w:t xml:space="preserve"> </w:t>
      </w:r>
      <w:r w:rsidRPr="1243B2F8">
        <w:rPr>
          <w:rFonts w:ascii="Times New Roman" w:hAnsi="Times New Roman" w:cs="Times New Roman"/>
          <w:sz w:val="24"/>
          <w:szCs w:val="24"/>
        </w:rPr>
        <w:t>Marques</w:t>
      </w:r>
      <w:r w:rsidR="000A3611">
        <w:rPr>
          <w:rFonts w:ascii="Times New Roman" w:hAnsi="Times New Roman" w:cs="Times New Roman"/>
          <w:sz w:val="24"/>
          <w:szCs w:val="24"/>
        </w:rPr>
        <w:t xml:space="preserve"> et</w:t>
      </w:r>
      <w:r w:rsidRPr="1243B2F8">
        <w:rPr>
          <w:rFonts w:ascii="Times New Roman" w:hAnsi="Times New Roman" w:cs="Times New Roman"/>
          <w:sz w:val="24"/>
          <w:szCs w:val="24"/>
        </w:rPr>
        <w:t xml:space="preserve"> Labels) est un colloque qui cherche à approfondir notre connaissance des</w:t>
      </w:r>
      <w:r w:rsidR="000A3611">
        <w:rPr>
          <w:rFonts w:ascii="Times New Roman" w:hAnsi="Times New Roman" w:cs="Times New Roman"/>
          <w:sz w:val="24"/>
          <w:szCs w:val="24"/>
        </w:rPr>
        <w:t xml:space="preserve"> produits, services,</w:t>
      </w:r>
      <w:r w:rsidRPr="1243B2F8">
        <w:rPr>
          <w:rFonts w:ascii="Times New Roman" w:hAnsi="Times New Roman" w:cs="Times New Roman"/>
          <w:sz w:val="24"/>
          <w:szCs w:val="24"/>
        </w:rPr>
        <w:t xml:space="preserve"> marques et labels au service des innovations et de la valorisation scientifique. </w:t>
      </w:r>
      <w:r w:rsidR="000A3611">
        <w:rPr>
          <w:rFonts w:ascii="Times New Roman" w:hAnsi="Times New Roman" w:cs="Times New Roman"/>
          <w:sz w:val="24"/>
          <w:szCs w:val="24"/>
        </w:rPr>
        <w:t>En effet, l</w:t>
      </w:r>
      <w:r w:rsidRPr="1243B2F8">
        <w:rPr>
          <w:rFonts w:ascii="Times New Roman" w:hAnsi="Times New Roman" w:cs="Times New Roman"/>
          <w:sz w:val="24"/>
          <w:szCs w:val="24"/>
        </w:rPr>
        <w:t xml:space="preserve">es marques et les labels </w:t>
      </w:r>
      <w:r w:rsidR="000A3611">
        <w:rPr>
          <w:rFonts w:ascii="Times New Roman" w:hAnsi="Times New Roman" w:cs="Times New Roman"/>
          <w:sz w:val="24"/>
          <w:szCs w:val="24"/>
        </w:rPr>
        <w:t>sont intimement liés aux</w:t>
      </w:r>
      <w:r w:rsidRPr="1243B2F8">
        <w:rPr>
          <w:rFonts w:ascii="Times New Roman" w:hAnsi="Times New Roman" w:cs="Times New Roman"/>
          <w:sz w:val="24"/>
          <w:szCs w:val="24"/>
        </w:rPr>
        <w:t xml:space="preserve"> produits</w:t>
      </w:r>
      <w:r w:rsidR="3A71544C" w:rsidRPr="1243B2F8">
        <w:rPr>
          <w:rFonts w:ascii="Times New Roman" w:hAnsi="Times New Roman" w:cs="Times New Roman"/>
          <w:sz w:val="24"/>
          <w:szCs w:val="24"/>
        </w:rPr>
        <w:t xml:space="preserve">, </w:t>
      </w:r>
      <w:r w:rsidR="000A3611">
        <w:rPr>
          <w:rFonts w:ascii="Times New Roman" w:hAnsi="Times New Roman" w:cs="Times New Roman"/>
          <w:sz w:val="24"/>
          <w:szCs w:val="24"/>
        </w:rPr>
        <w:t>aux</w:t>
      </w:r>
      <w:r w:rsidR="3A71544C" w:rsidRPr="1243B2F8">
        <w:rPr>
          <w:rFonts w:ascii="Times New Roman" w:hAnsi="Times New Roman" w:cs="Times New Roman"/>
          <w:sz w:val="24"/>
          <w:szCs w:val="24"/>
        </w:rPr>
        <w:t xml:space="preserve"> services, </w:t>
      </w:r>
      <w:r w:rsidR="000A3611">
        <w:rPr>
          <w:rFonts w:ascii="Times New Roman" w:hAnsi="Times New Roman" w:cs="Times New Roman"/>
          <w:sz w:val="24"/>
          <w:szCs w:val="24"/>
        </w:rPr>
        <w:t>aux</w:t>
      </w:r>
      <w:r w:rsidR="48FAB329" w:rsidRPr="1243B2F8">
        <w:rPr>
          <w:rFonts w:ascii="Times New Roman" w:hAnsi="Times New Roman" w:cs="Times New Roman"/>
          <w:sz w:val="24"/>
          <w:szCs w:val="24"/>
        </w:rPr>
        <w:t xml:space="preserve"> territoires</w:t>
      </w:r>
      <w:r w:rsidR="000A3611">
        <w:rPr>
          <w:rFonts w:ascii="Times New Roman" w:hAnsi="Times New Roman" w:cs="Times New Roman"/>
          <w:sz w:val="24"/>
          <w:szCs w:val="24"/>
        </w:rPr>
        <w:t xml:space="preserve"> et</w:t>
      </w:r>
      <w:r w:rsidR="3A71544C" w:rsidRPr="1243B2F8">
        <w:rPr>
          <w:rFonts w:ascii="Times New Roman" w:hAnsi="Times New Roman" w:cs="Times New Roman"/>
          <w:sz w:val="24"/>
          <w:szCs w:val="24"/>
        </w:rPr>
        <w:t xml:space="preserve"> institutions</w:t>
      </w:r>
      <w:r w:rsidRPr="1243B2F8">
        <w:rPr>
          <w:rFonts w:ascii="Times New Roman" w:hAnsi="Times New Roman" w:cs="Times New Roman"/>
          <w:sz w:val="24"/>
          <w:szCs w:val="24"/>
        </w:rPr>
        <w:t>.</w:t>
      </w:r>
      <w:r w:rsidR="00B67D38">
        <w:rPr>
          <w:rFonts w:ascii="Times New Roman" w:hAnsi="Times New Roman" w:cs="Times New Roman"/>
          <w:sz w:val="24"/>
          <w:szCs w:val="24"/>
        </w:rPr>
        <w:t xml:space="preserve"> </w:t>
      </w:r>
      <w:r w:rsidRPr="1243B2F8">
        <w:rPr>
          <w:rFonts w:ascii="Times New Roman" w:hAnsi="Times New Roman" w:cs="Times New Roman"/>
          <w:sz w:val="24"/>
          <w:szCs w:val="24"/>
        </w:rPr>
        <w:t xml:space="preserve">Par conséquent, </w:t>
      </w:r>
      <w:r w:rsidR="331EF37A" w:rsidRPr="1243B2F8">
        <w:rPr>
          <w:rFonts w:ascii="Times New Roman" w:hAnsi="Times New Roman" w:cs="Times New Roman"/>
          <w:sz w:val="24"/>
          <w:szCs w:val="24"/>
        </w:rPr>
        <w:t>ces marques et labels</w:t>
      </w:r>
      <w:r w:rsidRPr="1243B2F8">
        <w:rPr>
          <w:rFonts w:ascii="Times New Roman" w:hAnsi="Times New Roman" w:cs="Times New Roman"/>
          <w:sz w:val="24"/>
          <w:szCs w:val="24"/>
        </w:rPr>
        <w:t xml:space="preserve"> </w:t>
      </w:r>
      <w:r w:rsidR="000A3611">
        <w:rPr>
          <w:rFonts w:ascii="Times New Roman" w:hAnsi="Times New Roman" w:cs="Times New Roman"/>
          <w:sz w:val="24"/>
          <w:szCs w:val="24"/>
        </w:rPr>
        <w:t>suscitent un fort intérêt de</w:t>
      </w:r>
      <w:r w:rsidRPr="1243B2F8">
        <w:rPr>
          <w:rFonts w:ascii="Times New Roman" w:hAnsi="Times New Roman" w:cs="Times New Roman"/>
          <w:sz w:val="24"/>
          <w:szCs w:val="24"/>
        </w:rPr>
        <w:t xml:space="preserve"> </w:t>
      </w:r>
      <w:r w:rsidR="000A3611">
        <w:rPr>
          <w:rFonts w:ascii="Times New Roman" w:hAnsi="Times New Roman" w:cs="Times New Roman"/>
          <w:sz w:val="24"/>
          <w:szCs w:val="24"/>
        </w:rPr>
        <w:t xml:space="preserve">multiples domaines scientifiques tels que </w:t>
      </w:r>
      <w:r w:rsidRPr="1243B2F8">
        <w:rPr>
          <w:rFonts w:ascii="Times New Roman" w:hAnsi="Times New Roman" w:cs="Times New Roman"/>
          <w:sz w:val="24"/>
          <w:szCs w:val="24"/>
        </w:rPr>
        <w:t>la gestion</w:t>
      </w:r>
      <w:r w:rsidR="000A3611">
        <w:rPr>
          <w:rFonts w:ascii="Times New Roman" w:hAnsi="Times New Roman" w:cs="Times New Roman"/>
          <w:sz w:val="24"/>
          <w:szCs w:val="24"/>
        </w:rPr>
        <w:t xml:space="preserve"> et le management</w:t>
      </w:r>
      <w:r w:rsidRPr="1243B2F8">
        <w:rPr>
          <w:rFonts w:ascii="Times New Roman" w:hAnsi="Times New Roman" w:cs="Times New Roman"/>
          <w:sz w:val="24"/>
          <w:szCs w:val="24"/>
        </w:rPr>
        <w:t xml:space="preserve">, la géographie, l'économie, </w:t>
      </w:r>
      <w:r w:rsidR="00B67D38">
        <w:rPr>
          <w:rFonts w:ascii="Times New Roman" w:hAnsi="Times New Roman" w:cs="Times New Roman"/>
          <w:sz w:val="24"/>
          <w:szCs w:val="24"/>
        </w:rPr>
        <w:t xml:space="preserve">la psychologie, </w:t>
      </w:r>
      <w:r w:rsidRPr="1243B2F8">
        <w:rPr>
          <w:rFonts w:ascii="Times New Roman" w:hAnsi="Times New Roman" w:cs="Times New Roman"/>
          <w:sz w:val="24"/>
          <w:szCs w:val="24"/>
        </w:rPr>
        <w:t>la sociologie, l'histoire</w:t>
      </w:r>
      <w:r w:rsidR="00B67D38">
        <w:rPr>
          <w:rFonts w:ascii="Times New Roman" w:hAnsi="Times New Roman" w:cs="Times New Roman"/>
          <w:sz w:val="24"/>
          <w:szCs w:val="24"/>
        </w:rPr>
        <w:t xml:space="preserve"> et</w:t>
      </w:r>
      <w:r w:rsidRPr="1243B2F8">
        <w:rPr>
          <w:rFonts w:ascii="Times New Roman" w:hAnsi="Times New Roman" w:cs="Times New Roman"/>
          <w:sz w:val="24"/>
          <w:szCs w:val="24"/>
        </w:rPr>
        <w:t xml:space="preserve"> l'informatique. </w:t>
      </w:r>
      <w:r w:rsidR="00B67D38">
        <w:rPr>
          <w:rFonts w:ascii="Times New Roman" w:hAnsi="Times New Roman" w:cs="Times New Roman"/>
          <w:sz w:val="24"/>
          <w:szCs w:val="24"/>
        </w:rPr>
        <w:t xml:space="preserve">Par ailleurs, les travaux cherchent à répondre aux questionnements que se posent les différents acteurs (managers, consommateurs, actionnaires, médias, institutions, etc.) dans un environnement de plus en plus concurrentiel avec de forts enjeux éthiques et écologiques. </w:t>
      </w:r>
    </w:p>
    <w:p w14:paraId="14CA7C1D" w14:textId="77777777" w:rsidR="001F6516" w:rsidRDefault="001F6516" w:rsidP="005F4A4D">
      <w:pPr>
        <w:jc w:val="both"/>
        <w:rPr>
          <w:rFonts w:ascii="Times New Roman" w:hAnsi="Times New Roman" w:cs="Times New Roman"/>
          <w:sz w:val="24"/>
          <w:szCs w:val="24"/>
        </w:rPr>
      </w:pPr>
    </w:p>
    <w:p w14:paraId="2126F6E6" w14:textId="677CD1DA" w:rsidR="005F4A4D" w:rsidRPr="005F4A4D" w:rsidRDefault="005F4A4D" w:rsidP="005F4A4D">
      <w:pPr>
        <w:jc w:val="both"/>
        <w:rPr>
          <w:rFonts w:ascii="Times New Roman" w:hAnsi="Times New Roman" w:cs="Times New Roman"/>
          <w:sz w:val="24"/>
          <w:szCs w:val="24"/>
        </w:rPr>
      </w:pPr>
      <w:r w:rsidRPr="1243B2F8">
        <w:rPr>
          <w:rFonts w:ascii="Times New Roman" w:hAnsi="Times New Roman" w:cs="Times New Roman"/>
          <w:sz w:val="24"/>
          <w:szCs w:val="24"/>
        </w:rPr>
        <w:t>Le thème de ce colloque peut être interprété d’une façon très large</w:t>
      </w:r>
      <w:r w:rsidR="6430112D" w:rsidRPr="1243B2F8">
        <w:rPr>
          <w:rFonts w:ascii="Times New Roman" w:hAnsi="Times New Roman" w:cs="Times New Roman"/>
          <w:sz w:val="24"/>
          <w:szCs w:val="24"/>
        </w:rPr>
        <w:t xml:space="preserve">, même si une attention particulière </w:t>
      </w:r>
      <w:r w:rsidR="1E30EE9E" w:rsidRPr="1243B2F8">
        <w:rPr>
          <w:rFonts w:ascii="Times New Roman" w:hAnsi="Times New Roman" w:cs="Times New Roman"/>
          <w:sz w:val="24"/>
          <w:szCs w:val="24"/>
        </w:rPr>
        <w:t>sera consacrée aux</w:t>
      </w:r>
      <w:r w:rsidR="6430112D" w:rsidRPr="1243B2F8">
        <w:rPr>
          <w:rFonts w:ascii="Times New Roman" w:hAnsi="Times New Roman" w:cs="Times New Roman"/>
          <w:sz w:val="24"/>
          <w:szCs w:val="24"/>
        </w:rPr>
        <w:t xml:space="preserve"> travaux qui questionnent</w:t>
      </w:r>
      <w:r w:rsidR="53E486EC" w:rsidRPr="1243B2F8">
        <w:rPr>
          <w:rFonts w:ascii="Times New Roman" w:hAnsi="Times New Roman" w:cs="Times New Roman"/>
          <w:sz w:val="24"/>
          <w:szCs w:val="24"/>
        </w:rPr>
        <w:t xml:space="preserve"> la portée éthique </w:t>
      </w:r>
      <w:r w:rsidR="001F6516">
        <w:rPr>
          <w:rFonts w:ascii="Times New Roman" w:hAnsi="Times New Roman" w:cs="Times New Roman"/>
          <w:sz w:val="24"/>
          <w:szCs w:val="24"/>
        </w:rPr>
        <w:t xml:space="preserve">et écologique </w:t>
      </w:r>
      <w:r w:rsidR="53E486EC" w:rsidRPr="1243B2F8">
        <w:rPr>
          <w:rFonts w:ascii="Times New Roman" w:hAnsi="Times New Roman" w:cs="Times New Roman"/>
          <w:sz w:val="24"/>
          <w:szCs w:val="24"/>
        </w:rPr>
        <w:t>dans l</w:t>
      </w:r>
      <w:r w:rsidR="001F6516">
        <w:rPr>
          <w:rFonts w:ascii="Times New Roman" w:hAnsi="Times New Roman" w:cs="Times New Roman"/>
          <w:sz w:val="24"/>
          <w:szCs w:val="24"/>
        </w:rPr>
        <w:t>e management</w:t>
      </w:r>
      <w:r w:rsidR="53E486EC" w:rsidRPr="1243B2F8">
        <w:rPr>
          <w:rFonts w:ascii="Times New Roman" w:hAnsi="Times New Roman" w:cs="Times New Roman"/>
          <w:sz w:val="24"/>
          <w:szCs w:val="24"/>
        </w:rPr>
        <w:t xml:space="preserve"> des </w:t>
      </w:r>
      <w:r w:rsidR="001F6516">
        <w:rPr>
          <w:rFonts w:ascii="Times New Roman" w:hAnsi="Times New Roman" w:cs="Times New Roman"/>
          <w:sz w:val="24"/>
          <w:szCs w:val="24"/>
        </w:rPr>
        <w:t xml:space="preserve">produits, services, </w:t>
      </w:r>
      <w:r w:rsidR="53E486EC" w:rsidRPr="1243B2F8">
        <w:rPr>
          <w:rFonts w:ascii="Times New Roman" w:hAnsi="Times New Roman" w:cs="Times New Roman"/>
          <w:sz w:val="24"/>
          <w:szCs w:val="24"/>
        </w:rPr>
        <w:t>marques et labels</w:t>
      </w:r>
      <w:r w:rsidRPr="1243B2F8">
        <w:rPr>
          <w:rFonts w:ascii="Times New Roman" w:hAnsi="Times New Roman" w:cs="Times New Roman"/>
          <w:sz w:val="24"/>
          <w:szCs w:val="24"/>
        </w:rPr>
        <w:t>. Les articles peuvent être d’ordre managérial, empirique ou conceptuel. Les démarches de créations</w:t>
      </w:r>
      <w:r w:rsidR="0DF0C547" w:rsidRPr="1243B2F8">
        <w:rPr>
          <w:rFonts w:ascii="Times New Roman" w:hAnsi="Times New Roman" w:cs="Times New Roman"/>
          <w:sz w:val="24"/>
          <w:szCs w:val="24"/>
        </w:rPr>
        <w:t>, de gestion</w:t>
      </w:r>
      <w:r w:rsidRPr="1243B2F8">
        <w:rPr>
          <w:rFonts w:ascii="Times New Roman" w:hAnsi="Times New Roman" w:cs="Times New Roman"/>
          <w:sz w:val="24"/>
          <w:szCs w:val="24"/>
        </w:rPr>
        <w:t xml:space="preserve"> et de labellisation analysées peuvent s'appliquer autant à des produits</w:t>
      </w:r>
      <w:r w:rsidR="001F6516">
        <w:rPr>
          <w:rFonts w:ascii="Times New Roman" w:hAnsi="Times New Roman" w:cs="Times New Roman"/>
          <w:sz w:val="24"/>
          <w:szCs w:val="24"/>
        </w:rPr>
        <w:t xml:space="preserve"> et/ou des services</w:t>
      </w:r>
      <w:r w:rsidRPr="1243B2F8">
        <w:rPr>
          <w:rFonts w:ascii="Times New Roman" w:hAnsi="Times New Roman" w:cs="Times New Roman"/>
          <w:sz w:val="24"/>
          <w:szCs w:val="24"/>
        </w:rPr>
        <w:t xml:space="preserve"> – ainsi que des marques diverses des industries agro-alimentaires ou de la grande distribution </w:t>
      </w:r>
      <w:r w:rsidR="001F6516">
        <w:rPr>
          <w:rFonts w:ascii="Times New Roman" w:hAnsi="Times New Roman" w:cs="Times New Roman"/>
          <w:sz w:val="24"/>
          <w:szCs w:val="24"/>
        </w:rPr>
        <w:t xml:space="preserve">(ex. MDD, marque nationale, etc.) </w:t>
      </w:r>
      <w:r w:rsidRPr="1243B2F8">
        <w:rPr>
          <w:rFonts w:ascii="Times New Roman" w:hAnsi="Times New Roman" w:cs="Times New Roman"/>
          <w:sz w:val="24"/>
          <w:szCs w:val="24"/>
        </w:rPr>
        <w:t>– qu'à des territoires</w:t>
      </w:r>
      <w:r w:rsidR="7C83F613" w:rsidRPr="1243B2F8">
        <w:rPr>
          <w:rFonts w:ascii="Times New Roman" w:hAnsi="Times New Roman" w:cs="Times New Roman"/>
          <w:sz w:val="24"/>
          <w:szCs w:val="24"/>
        </w:rPr>
        <w:t xml:space="preserve"> (ex. marques de destination</w:t>
      </w:r>
      <w:r w:rsidR="0523C051" w:rsidRPr="1243B2F8">
        <w:rPr>
          <w:rFonts w:ascii="Times New Roman" w:hAnsi="Times New Roman" w:cs="Times New Roman"/>
          <w:sz w:val="24"/>
          <w:szCs w:val="24"/>
        </w:rPr>
        <w:t>, marques de ville, etc.</w:t>
      </w:r>
      <w:r w:rsidR="7C83F613" w:rsidRPr="1243B2F8">
        <w:rPr>
          <w:rFonts w:ascii="Times New Roman" w:hAnsi="Times New Roman" w:cs="Times New Roman"/>
          <w:sz w:val="24"/>
          <w:szCs w:val="24"/>
        </w:rPr>
        <w:t>)</w:t>
      </w:r>
      <w:r w:rsidR="1DBEA196" w:rsidRPr="1243B2F8">
        <w:rPr>
          <w:rFonts w:ascii="Times New Roman" w:hAnsi="Times New Roman" w:cs="Times New Roman"/>
          <w:sz w:val="24"/>
          <w:szCs w:val="24"/>
        </w:rPr>
        <w:t xml:space="preserve"> et des institutions (</w:t>
      </w:r>
      <w:r w:rsidR="4D3F176E" w:rsidRPr="1243B2F8">
        <w:rPr>
          <w:rFonts w:ascii="Times New Roman" w:hAnsi="Times New Roman" w:cs="Times New Roman"/>
          <w:sz w:val="24"/>
          <w:szCs w:val="24"/>
        </w:rPr>
        <w:t xml:space="preserve">ex. </w:t>
      </w:r>
      <w:r w:rsidR="1DBEA196" w:rsidRPr="1243B2F8">
        <w:rPr>
          <w:rFonts w:ascii="Times New Roman" w:hAnsi="Times New Roman" w:cs="Times New Roman"/>
          <w:sz w:val="24"/>
          <w:szCs w:val="24"/>
        </w:rPr>
        <w:t>marque</w:t>
      </w:r>
      <w:r w:rsidR="5FF3294B" w:rsidRPr="1243B2F8">
        <w:rPr>
          <w:rFonts w:ascii="Times New Roman" w:hAnsi="Times New Roman" w:cs="Times New Roman"/>
          <w:sz w:val="24"/>
          <w:szCs w:val="24"/>
        </w:rPr>
        <w:t>s</w:t>
      </w:r>
      <w:r w:rsidR="1DBEA196" w:rsidRPr="1243B2F8">
        <w:rPr>
          <w:rFonts w:ascii="Times New Roman" w:hAnsi="Times New Roman" w:cs="Times New Roman"/>
          <w:sz w:val="24"/>
          <w:szCs w:val="24"/>
        </w:rPr>
        <w:t xml:space="preserve"> employeur</w:t>
      </w:r>
      <w:r w:rsidR="001F6516">
        <w:rPr>
          <w:rFonts w:ascii="Times New Roman" w:hAnsi="Times New Roman" w:cs="Times New Roman"/>
          <w:sz w:val="24"/>
          <w:szCs w:val="24"/>
        </w:rPr>
        <w:t>s</w:t>
      </w:r>
      <w:r w:rsidR="1DBEA196" w:rsidRPr="1243B2F8">
        <w:rPr>
          <w:rFonts w:ascii="Times New Roman" w:hAnsi="Times New Roman" w:cs="Times New Roman"/>
          <w:sz w:val="24"/>
          <w:szCs w:val="24"/>
        </w:rPr>
        <w:t>)</w:t>
      </w:r>
      <w:r w:rsidRPr="1243B2F8">
        <w:rPr>
          <w:rFonts w:ascii="Times New Roman" w:hAnsi="Times New Roman" w:cs="Times New Roman"/>
          <w:sz w:val="24"/>
          <w:szCs w:val="24"/>
        </w:rPr>
        <w:t xml:space="preserve">. Pensons aux produits géographiquement protégés sous labellisations diverses ou aux formes de mises en marques des territoires sous des motifs culturels, paysagers, patrimoniaux ou liés à l'action publique territorialisée qui crée ses propres "distinctions" (territoires à énergie positive, territoires zéro déchets, territoires "zéro chômeurs", etc.). Il peut également s'agir de traiter des labels et certifications d'origine (label </w:t>
      </w:r>
      <w:r w:rsidRPr="1243B2F8">
        <w:rPr>
          <w:rFonts w:ascii="Times New Roman" w:hAnsi="Times New Roman" w:cs="Times New Roman"/>
          <w:i/>
          <w:iCs/>
          <w:sz w:val="24"/>
          <w:szCs w:val="24"/>
        </w:rPr>
        <w:t>Made in France</w:t>
      </w:r>
      <w:r w:rsidRPr="1243B2F8">
        <w:rPr>
          <w:rFonts w:ascii="Times New Roman" w:hAnsi="Times New Roman" w:cs="Times New Roman"/>
          <w:sz w:val="24"/>
          <w:szCs w:val="24"/>
        </w:rPr>
        <w:t xml:space="preserve"> par exemple) et leurs impacts sur les choix des individus ou des entreprises. Il nous semble également intéressant de réfléchir au local dans ses dimensions de consommation mais également mis en perspective par rapport au mouvement de </w:t>
      </w:r>
      <w:r w:rsidRPr="1243B2F8">
        <w:rPr>
          <w:rFonts w:ascii="Times New Roman" w:hAnsi="Times New Roman" w:cs="Times New Roman"/>
          <w:i/>
          <w:iCs/>
          <w:sz w:val="24"/>
          <w:szCs w:val="24"/>
        </w:rPr>
        <w:t>slow life</w:t>
      </w:r>
      <w:r w:rsidRPr="1243B2F8">
        <w:rPr>
          <w:rFonts w:ascii="Times New Roman" w:hAnsi="Times New Roman" w:cs="Times New Roman"/>
          <w:sz w:val="24"/>
          <w:szCs w:val="24"/>
        </w:rPr>
        <w:t xml:space="preserve"> et de </w:t>
      </w:r>
      <w:r w:rsidRPr="1243B2F8">
        <w:rPr>
          <w:rFonts w:ascii="Times New Roman" w:hAnsi="Times New Roman" w:cs="Times New Roman"/>
          <w:i/>
          <w:iCs/>
          <w:sz w:val="24"/>
          <w:szCs w:val="24"/>
        </w:rPr>
        <w:t xml:space="preserve">slow </w:t>
      </w:r>
      <w:proofErr w:type="spellStart"/>
      <w:r w:rsidRPr="1243B2F8">
        <w:rPr>
          <w:rFonts w:ascii="Times New Roman" w:hAnsi="Times New Roman" w:cs="Times New Roman"/>
          <w:i/>
          <w:iCs/>
          <w:sz w:val="24"/>
          <w:szCs w:val="24"/>
        </w:rPr>
        <w:t>travel</w:t>
      </w:r>
      <w:proofErr w:type="spellEnd"/>
      <w:r w:rsidRPr="1243B2F8">
        <w:rPr>
          <w:rFonts w:ascii="Times New Roman" w:hAnsi="Times New Roman" w:cs="Times New Roman"/>
          <w:sz w:val="24"/>
          <w:szCs w:val="24"/>
        </w:rPr>
        <w:t xml:space="preserve">. </w:t>
      </w:r>
    </w:p>
    <w:p w14:paraId="6EDA98EA" w14:textId="77777777" w:rsidR="005F4A4D" w:rsidRPr="005F4A4D" w:rsidRDefault="005F4A4D" w:rsidP="005F4A4D">
      <w:pPr>
        <w:jc w:val="both"/>
        <w:rPr>
          <w:rFonts w:ascii="Times New Roman" w:hAnsi="Times New Roman" w:cs="Times New Roman"/>
          <w:sz w:val="24"/>
          <w:szCs w:val="24"/>
        </w:rPr>
      </w:pPr>
    </w:p>
    <w:p w14:paraId="4850537C" w14:textId="21C96039" w:rsidR="005F4A4D" w:rsidRPr="005F4A4D" w:rsidRDefault="005F4A4D" w:rsidP="005F4A4D">
      <w:pPr>
        <w:jc w:val="both"/>
        <w:rPr>
          <w:rFonts w:ascii="Times New Roman" w:hAnsi="Times New Roman" w:cs="Times New Roman"/>
          <w:sz w:val="24"/>
          <w:szCs w:val="24"/>
        </w:rPr>
      </w:pPr>
      <w:r w:rsidRPr="005F4A4D">
        <w:rPr>
          <w:rFonts w:ascii="Times New Roman" w:hAnsi="Times New Roman" w:cs="Times New Roman"/>
          <w:sz w:val="24"/>
          <w:szCs w:val="24"/>
        </w:rPr>
        <w:t xml:space="preserve">Les propositions soumises seront évaluées et sélectionnées par le comité scientifique en fonction de leur qualité, qu'il s'agisse de papiers de nature conceptuelle et empirique ou de travaux de type qualitatif ou quantitatif qui contribuent aux nouvelles tendances et perspectives </w:t>
      </w:r>
      <w:r w:rsidRPr="005F4A4D">
        <w:rPr>
          <w:rFonts w:ascii="Times New Roman" w:hAnsi="Times New Roman" w:cs="Times New Roman"/>
          <w:sz w:val="24"/>
          <w:szCs w:val="24"/>
        </w:rPr>
        <w:lastRenderedPageBreak/>
        <w:t>sur l</w:t>
      </w:r>
      <w:r w:rsidR="001F6516">
        <w:rPr>
          <w:rFonts w:ascii="Times New Roman" w:hAnsi="Times New Roman" w:cs="Times New Roman"/>
          <w:sz w:val="24"/>
          <w:szCs w:val="24"/>
        </w:rPr>
        <w:t>es</w:t>
      </w:r>
      <w:r w:rsidRPr="005F4A4D">
        <w:rPr>
          <w:rFonts w:ascii="Times New Roman" w:hAnsi="Times New Roman" w:cs="Times New Roman"/>
          <w:sz w:val="24"/>
          <w:szCs w:val="24"/>
        </w:rPr>
        <w:t xml:space="preserve"> marque</w:t>
      </w:r>
      <w:r w:rsidR="001F6516">
        <w:rPr>
          <w:rFonts w:ascii="Times New Roman" w:hAnsi="Times New Roman" w:cs="Times New Roman"/>
          <w:sz w:val="24"/>
          <w:szCs w:val="24"/>
        </w:rPr>
        <w:t>s</w:t>
      </w:r>
      <w:r w:rsidRPr="005F4A4D">
        <w:rPr>
          <w:rFonts w:ascii="Times New Roman" w:hAnsi="Times New Roman" w:cs="Times New Roman"/>
          <w:sz w:val="24"/>
          <w:szCs w:val="24"/>
        </w:rPr>
        <w:t xml:space="preserve"> et le</w:t>
      </w:r>
      <w:r w:rsidR="001F6516">
        <w:rPr>
          <w:rFonts w:ascii="Times New Roman" w:hAnsi="Times New Roman" w:cs="Times New Roman"/>
          <w:sz w:val="24"/>
          <w:szCs w:val="24"/>
        </w:rPr>
        <w:t>s</w:t>
      </w:r>
      <w:r w:rsidRPr="005F4A4D">
        <w:rPr>
          <w:rFonts w:ascii="Times New Roman" w:hAnsi="Times New Roman" w:cs="Times New Roman"/>
          <w:sz w:val="24"/>
          <w:szCs w:val="24"/>
        </w:rPr>
        <w:t xml:space="preserve"> label</w:t>
      </w:r>
      <w:r w:rsidR="001F6516">
        <w:rPr>
          <w:rFonts w:ascii="Times New Roman" w:hAnsi="Times New Roman" w:cs="Times New Roman"/>
          <w:sz w:val="24"/>
          <w:szCs w:val="24"/>
        </w:rPr>
        <w:t>s</w:t>
      </w:r>
      <w:r w:rsidRPr="005F4A4D">
        <w:rPr>
          <w:rFonts w:ascii="Times New Roman" w:hAnsi="Times New Roman" w:cs="Times New Roman"/>
          <w:sz w:val="24"/>
          <w:szCs w:val="24"/>
        </w:rPr>
        <w:t xml:space="preserve"> à l’ère et à la lumière des intelligences artificielle</w:t>
      </w:r>
      <w:r w:rsidR="001F6516">
        <w:rPr>
          <w:rFonts w:ascii="Times New Roman" w:hAnsi="Times New Roman" w:cs="Times New Roman"/>
          <w:sz w:val="24"/>
          <w:szCs w:val="24"/>
        </w:rPr>
        <w:t>s et à l’éclosion du métavers</w:t>
      </w:r>
      <w:r w:rsidRPr="005F4A4D">
        <w:rPr>
          <w:rFonts w:ascii="Times New Roman" w:hAnsi="Times New Roman" w:cs="Times New Roman"/>
          <w:sz w:val="24"/>
          <w:szCs w:val="24"/>
        </w:rPr>
        <w:t>.</w:t>
      </w:r>
    </w:p>
    <w:p w14:paraId="4C9F9463" w14:textId="77777777" w:rsidR="005F4A4D" w:rsidRPr="005F4A4D" w:rsidRDefault="005F4A4D" w:rsidP="005F4A4D">
      <w:pPr>
        <w:jc w:val="both"/>
        <w:rPr>
          <w:rFonts w:ascii="Times New Roman" w:hAnsi="Times New Roman" w:cs="Times New Roman"/>
          <w:sz w:val="24"/>
          <w:szCs w:val="24"/>
        </w:rPr>
      </w:pPr>
    </w:p>
    <w:p w14:paraId="76A68D4A" w14:textId="241349E7" w:rsidR="005F4A4D" w:rsidRPr="00941F78" w:rsidRDefault="005F4A4D" w:rsidP="005F4A4D">
      <w:pPr>
        <w:jc w:val="both"/>
        <w:rPr>
          <w:rFonts w:ascii="Times New Roman" w:hAnsi="Times New Roman" w:cs="Times New Roman"/>
          <w:b/>
          <w:bCs/>
          <w:sz w:val="24"/>
          <w:szCs w:val="24"/>
        </w:rPr>
      </w:pPr>
      <w:r w:rsidRPr="00941F78">
        <w:rPr>
          <w:rFonts w:ascii="Times New Roman" w:hAnsi="Times New Roman" w:cs="Times New Roman"/>
          <w:b/>
          <w:bCs/>
          <w:sz w:val="24"/>
          <w:szCs w:val="24"/>
        </w:rPr>
        <w:t>Les sujets suggérés incluent les thématiques suivantes, mais ne sont ni exhaustifs ni exclusifs :</w:t>
      </w:r>
    </w:p>
    <w:p w14:paraId="3C342C15" w14:textId="2F198F2E" w:rsidR="00C21D6D" w:rsidRDefault="00C21D6D" w:rsidP="00C21D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Sujets en lien avec la thématique du colloque</w:t>
      </w:r>
    </w:p>
    <w:p w14:paraId="42D80BC8" w14:textId="1CE450AC" w:rsidR="007109D9" w:rsidRPr="007109D9" w:rsidRDefault="007109D9" w:rsidP="007109D9">
      <w:pPr>
        <w:jc w:val="both"/>
        <w:rPr>
          <w:rFonts w:ascii="Times New Roman" w:hAnsi="Times New Roman" w:cs="Times New Roman"/>
          <w:sz w:val="24"/>
          <w:szCs w:val="24"/>
        </w:rPr>
      </w:pPr>
      <w:r w:rsidRPr="007109D9">
        <w:rPr>
          <w:rFonts w:ascii="Times New Roman" w:hAnsi="Times New Roman" w:cs="Times New Roman"/>
          <w:sz w:val="24"/>
          <w:szCs w:val="24"/>
        </w:rPr>
        <w:t>E-commerce, éthique et marques internationales</w:t>
      </w:r>
    </w:p>
    <w:p w14:paraId="360F8A2F" w14:textId="43F5AC19" w:rsidR="007109D9" w:rsidRPr="00C21D6D"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Enjeux éthiques et écologiques des produits, services, marques et labels dans les organisations (la grande distribution, les entreprises à mission, les territoires, les collectivités territoriales, les sites touristiques, etc.)</w:t>
      </w:r>
    </w:p>
    <w:p w14:paraId="2A512136" w14:textId="35583531" w:rsidR="00C21D6D" w:rsidRPr="00460D01"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Éthique et</w:t>
      </w:r>
      <w:r w:rsidR="00460D01">
        <w:rPr>
          <w:rFonts w:ascii="Times New Roman" w:hAnsi="Times New Roman" w:cs="Times New Roman"/>
          <w:sz w:val="24"/>
          <w:szCs w:val="24"/>
        </w:rPr>
        <w:t xml:space="preserve"> marketing d’influence, éthique et</w:t>
      </w:r>
      <w:r w:rsidRPr="00C21D6D">
        <w:rPr>
          <w:rFonts w:ascii="Times New Roman" w:hAnsi="Times New Roman" w:cs="Times New Roman"/>
          <w:sz w:val="24"/>
          <w:szCs w:val="24"/>
        </w:rPr>
        <w:t xml:space="preserve"> </w:t>
      </w:r>
      <w:r w:rsidRPr="00460D01">
        <w:rPr>
          <w:rFonts w:ascii="Times New Roman" w:hAnsi="Times New Roman" w:cs="Times New Roman"/>
          <w:i/>
          <w:sz w:val="24"/>
          <w:szCs w:val="24"/>
        </w:rPr>
        <w:t xml:space="preserve">« </w:t>
      </w:r>
      <w:proofErr w:type="spellStart"/>
      <w:r w:rsidRPr="00460D01">
        <w:rPr>
          <w:rFonts w:ascii="Times New Roman" w:hAnsi="Times New Roman" w:cs="Times New Roman"/>
          <w:i/>
          <w:sz w:val="24"/>
          <w:szCs w:val="24"/>
        </w:rPr>
        <w:t>Personal</w:t>
      </w:r>
      <w:proofErr w:type="spellEnd"/>
      <w:r w:rsidRPr="00460D01">
        <w:rPr>
          <w:rFonts w:ascii="Times New Roman" w:hAnsi="Times New Roman" w:cs="Times New Roman"/>
          <w:i/>
          <w:sz w:val="24"/>
          <w:szCs w:val="24"/>
        </w:rPr>
        <w:t xml:space="preserve"> </w:t>
      </w:r>
      <w:proofErr w:type="spellStart"/>
      <w:r w:rsidRPr="00460D01">
        <w:rPr>
          <w:rFonts w:ascii="Times New Roman" w:hAnsi="Times New Roman" w:cs="Times New Roman"/>
          <w:i/>
          <w:sz w:val="24"/>
          <w:szCs w:val="24"/>
        </w:rPr>
        <w:t>Branding</w:t>
      </w:r>
      <w:proofErr w:type="spellEnd"/>
      <w:r w:rsidRPr="00460D01">
        <w:rPr>
          <w:rFonts w:ascii="Times New Roman" w:hAnsi="Times New Roman" w:cs="Times New Roman"/>
          <w:i/>
          <w:sz w:val="24"/>
          <w:szCs w:val="24"/>
        </w:rPr>
        <w:t> »</w:t>
      </w:r>
      <w:r w:rsidR="00460D01">
        <w:rPr>
          <w:rFonts w:ascii="Times New Roman" w:hAnsi="Times New Roman" w:cs="Times New Roman"/>
          <w:sz w:val="24"/>
          <w:szCs w:val="24"/>
        </w:rPr>
        <w:t>, etc.</w:t>
      </w:r>
    </w:p>
    <w:p w14:paraId="0573EDA3" w14:textId="77777777" w:rsidR="00C21D6D" w:rsidRPr="00C21D6D"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Les marques employeurs et les enjeux éthiques de la gestion des ressources humaines</w:t>
      </w:r>
    </w:p>
    <w:p w14:paraId="4B703199" w14:textId="77777777" w:rsidR="00C21D6D" w:rsidRPr="00C21D6D"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Marques éco-responsables au prisme de l’éco-conception des produits et services, de l’éco-innovation, de la finance verte, etc.</w:t>
      </w:r>
    </w:p>
    <w:p w14:paraId="2A2B9AF1" w14:textId="77777777" w:rsidR="00C21D6D" w:rsidRPr="00C21D6D"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Marques, labels et numérique (Intelligence artificielle, réalité augmentée, réalité virtuelle, réalité mixte, robotique, blockchain, crypto-monnaie, NFT, etc.) au prisme de l’éthique et de l’écologie</w:t>
      </w:r>
    </w:p>
    <w:p w14:paraId="029694A2" w14:textId="6881D969" w:rsidR="00C21D6D" w:rsidRDefault="00C21D6D" w:rsidP="00C21D6D">
      <w:pPr>
        <w:jc w:val="both"/>
        <w:rPr>
          <w:rFonts w:ascii="Times New Roman" w:hAnsi="Times New Roman" w:cs="Times New Roman"/>
          <w:sz w:val="24"/>
          <w:szCs w:val="24"/>
        </w:rPr>
      </w:pPr>
      <w:r w:rsidRPr="00C21D6D">
        <w:rPr>
          <w:rFonts w:ascii="Times New Roman" w:hAnsi="Times New Roman" w:cs="Times New Roman"/>
          <w:sz w:val="24"/>
          <w:szCs w:val="24"/>
        </w:rPr>
        <w:t>Marques et labels face aux enjeux d’une gouvernance éthique, responsable, sociale et solidaire</w:t>
      </w:r>
    </w:p>
    <w:p w14:paraId="587E8FEC" w14:textId="77777777" w:rsidR="00C21D6D" w:rsidRPr="00C21D6D" w:rsidRDefault="00C21D6D" w:rsidP="00C21D6D">
      <w:pPr>
        <w:jc w:val="both"/>
        <w:rPr>
          <w:rFonts w:ascii="Times New Roman" w:hAnsi="Times New Roman" w:cs="Times New Roman"/>
          <w:sz w:val="24"/>
          <w:szCs w:val="24"/>
        </w:rPr>
      </w:pPr>
    </w:p>
    <w:p w14:paraId="654BFAC8" w14:textId="6D9C20B2" w:rsidR="00C21D6D" w:rsidRPr="00C21D6D" w:rsidRDefault="00C21D6D" w:rsidP="00C21D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Autres sujets d’intérêts pour le colloque</w:t>
      </w:r>
    </w:p>
    <w:p w14:paraId="591E3B00" w14:textId="065D74EF" w:rsidR="00E357C4" w:rsidRPr="00E357C4" w:rsidRDefault="00E357C4" w:rsidP="00E357C4">
      <w:pPr>
        <w:jc w:val="both"/>
        <w:rPr>
          <w:rFonts w:ascii="Times New Roman" w:hAnsi="Times New Roman" w:cs="Times New Roman"/>
          <w:sz w:val="24"/>
          <w:szCs w:val="24"/>
        </w:rPr>
      </w:pPr>
      <w:r w:rsidRPr="00E357C4">
        <w:rPr>
          <w:rFonts w:ascii="Times New Roman" w:hAnsi="Times New Roman" w:cs="Times New Roman"/>
          <w:sz w:val="24"/>
          <w:szCs w:val="24"/>
        </w:rPr>
        <w:t>Analyse transnationale, analyse interculturelle de la marque, du label et de la consommation des produits et services</w:t>
      </w:r>
    </w:p>
    <w:p w14:paraId="5E84E5BF" w14:textId="2C83D8BB" w:rsidR="00C21D6D" w:rsidRDefault="00C21D6D" w:rsidP="005F4A4D">
      <w:pPr>
        <w:jc w:val="both"/>
        <w:rPr>
          <w:rFonts w:ascii="Times New Roman" w:hAnsi="Times New Roman" w:cs="Times New Roman"/>
          <w:sz w:val="24"/>
          <w:szCs w:val="24"/>
        </w:rPr>
      </w:pPr>
      <w:proofErr w:type="spellStart"/>
      <w:r w:rsidRPr="00460D01">
        <w:rPr>
          <w:rFonts w:ascii="Times New Roman" w:hAnsi="Times New Roman" w:cs="Times New Roman"/>
          <w:sz w:val="24"/>
          <w:szCs w:val="24"/>
        </w:rPr>
        <w:t>Branding</w:t>
      </w:r>
      <w:proofErr w:type="spellEnd"/>
      <w:r w:rsidRPr="00460D01">
        <w:rPr>
          <w:rFonts w:ascii="Times New Roman" w:hAnsi="Times New Roman" w:cs="Times New Roman"/>
          <w:sz w:val="24"/>
          <w:szCs w:val="24"/>
        </w:rPr>
        <w:t xml:space="preserve"> </w:t>
      </w:r>
      <w:r w:rsidRPr="005F4A4D">
        <w:rPr>
          <w:rFonts w:ascii="Times New Roman" w:hAnsi="Times New Roman" w:cs="Times New Roman"/>
          <w:sz w:val="24"/>
          <w:szCs w:val="24"/>
        </w:rPr>
        <w:t>et labellisation : des lieux, villes, territoires, pays</w:t>
      </w:r>
      <w:r>
        <w:rPr>
          <w:rFonts w:ascii="Times New Roman" w:hAnsi="Times New Roman" w:cs="Times New Roman"/>
          <w:sz w:val="24"/>
          <w:szCs w:val="24"/>
        </w:rPr>
        <w:t>, etc.</w:t>
      </w:r>
    </w:p>
    <w:p w14:paraId="5FB6226A" w14:textId="33E08241" w:rsidR="00460D01" w:rsidRDefault="00460D01" w:rsidP="005F4A4D">
      <w:pPr>
        <w:jc w:val="both"/>
        <w:rPr>
          <w:rFonts w:ascii="Times New Roman" w:hAnsi="Times New Roman" w:cs="Times New Roman"/>
          <w:sz w:val="24"/>
          <w:szCs w:val="24"/>
        </w:rPr>
      </w:pPr>
      <w:proofErr w:type="spellStart"/>
      <w:r w:rsidRPr="00460D01">
        <w:rPr>
          <w:rFonts w:ascii="Times New Roman" w:hAnsi="Times New Roman" w:cs="Times New Roman"/>
          <w:sz w:val="24"/>
          <w:szCs w:val="24"/>
        </w:rPr>
        <w:t>Branding</w:t>
      </w:r>
      <w:proofErr w:type="spellEnd"/>
      <w:r w:rsidRPr="00460D01">
        <w:rPr>
          <w:rFonts w:ascii="Times New Roman" w:hAnsi="Times New Roman" w:cs="Times New Roman"/>
          <w:i/>
          <w:sz w:val="24"/>
          <w:szCs w:val="24"/>
        </w:rPr>
        <w:t xml:space="preserve"> </w:t>
      </w:r>
      <w:r w:rsidRPr="1243B2F8">
        <w:rPr>
          <w:rFonts w:ascii="Times New Roman" w:hAnsi="Times New Roman" w:cs="Times New Roman"/>
          <w:sz w:val="24"/>
          <w:szCs w:val="24"/>
        </w:rPr>
        <w:t>organisationnel : communauté de marque, résilience, résistance</w:t>
      </w:r>
      <w:r>
        <w:rPr>
          <w:rFonts w:ascii="Times New Roman" w:hAnsi="Times New Roman" w:cs="Times New Roman"/>
          <w:sz w:val="24"/>
          <w:szCs w:val="24"/>
        </w:rPr>
        <w:t>, etc.</w:t>
      </w:r>
    </w:p>
    <w:p w14:paraId="5F3377D6" w14:textId="315AF45F" w:rsidR="00C21D6D" w:rsidRDefault="00C21D6D" w:rsidP="005F4A4D">
      <w:pPr>
        <w:jc w:val="both"/>
        <w:rPr>
          <w:rFonts w:ascii="Times New Roman" w:hAnsi="Times New Roman" w:cs="Times New Roman"/>
          <w:sz w:val="24"/>
          <w:szCs w:val="24"/>
        </w:rPr>
      </w:pPr>
      <w:proofErr w:type="spellStart"/>
      <w:r w:rsidRPr="00460D01">
        <w:rPr>
          <w:rFonts w:ascii="Times New Roman" w:hAnsi="Times New Roman" w:cs="Times New Roman"/>
          <w:sz w:val="24"/>
          <w:szCs w:val="24"/>
        </w:rPr>
        <w:t>Branding</w:t>
      </w:r>
      <w:proofErr w:type="spellEnd"/>
      <w:r w:rsidRPr="00460D01">
        <w:rPr>
          <w:rFonts w:ascii="Times New Roman" w:hAnsi="Times New Roman" w:cs="Times New Roman"/>
          <w:sz w:val="24"/>
          <w:szCs w:val="24"/>
        </w:rPr>
        <w:t>,</w:t>
      </w:r>
      <w:r w:rsidRPr="005F4A4D">
        <w:rPr>
          <w:rFonts w:ascii="Times New Roman" w:hAnsi="Times New Roman" w:cs="Times New Roman"/>
          <w:sz w:val="24"/>
          <w:szCs w:val="24"/>
        </w:rPr>
        <w:t xml:space="preserve"> produits et labels dans/des pays émergents</w:t>
      </w:r>
    </w:p>
    <w:p w14:paraId="095D9CE8" w14:textId="640DC081" w:rsidR="007109D9" w:rsidRDefault="007109D9" w:rsidP="005F4A4D">
      <w:pPr>
        <w:jc w:val="both"/>
        <w:rPr>
          <w:rFonts w:ascii="Times New Roman" w:hAnsi="Times New Roman" w:cs="Times New Roman"/>
          <w:sz w:val="24"/>
          <w:szCs w:val="24"/>
        </w:rPr>
      </w:pPr>
      <w:r w:rsidRPr="005F4A4D">
        <w:rPr>
          <w:rFonts w:ascii="Times New Roman" w:hAnsi="Times New Roman" w:cs="Times New Roman"/>
          <w:sz w:val="24"/>
          <w:szCs w:val="24"/>
        </w:rPr>
        <w:t>Caractère mondial de la marque et dispositions des consommateurs (ethnocentrisme du consommateur, cosmopolitisme, identité mondiale / locale, attitude de mondialisation, etc.)</w:t>
      </w:r>
    </w:p>
    <w:p w14:paraId="6FF90275" w14:textId="2D10B209" w:rsidR="00E357C4" w:rsidRDefault="00E357C4" w:rsidP="005F4A4D">
      <w:pPr>
        <w:jc w:val="both"/>
        <w:rPr>
          <w:rFonts w:ascii="Times New Roman" w:hAnsi="Times New Roman" w:cs="Times New Roman"/>
          <w:sz w:val="24"/>
          <w:szCs w:val="24"/>
        </w:rPr>
      </w:pPr>
      <w:r>
        <w:rPr>
          <w:rFonts w:ascii="Times New Roman" w:hAnsi="Times New Roman" w:cs="Times New Roman"/>
          <w:sz w:val="24"/>
          <w:szCs w:val="24"/>
        </w:rPr>
        <w:t>Comprendre, définir et différencier les marques et les labels dans différents contextes : marques de produits et de services, marques de destination, marques de territoire, labels immatériels, etc.</w:t>
      </w:r>
    </w:p>
    <w:p w14:paraId="5884DB9F" w14:textId="6496AC71" w:rsidR="00E357C4" w:rsidRDefault="00E357C4" w:rsidP="005F4A4D">
      <w:pPr>
        <w:jc w:val="both"/>
        <w:rPr>
          <w:rFonts w:ascii="Times New Roman" w:hAnsi="Times New Roman" w:cs="Times New Roman"/>
          <w:sz w:val="24"/>
          <w:szCs w:val="24"/>
        </w:rPr>
      </w:pPr>
      <w:r w:rsidRPr="005F4A4D">
        <w:rPr>
          <w:rFonts w:ascii="Times New Roman" w:hAnsi="Times New Roman" w:cs="Times New Roman"/>
          <w:sz w:val="24"/>
          <w:szCs w:val="24"/>
        </w:rPr>
        <w:t>Gestion stratégique de la marque internationale et performance dans les relations B2B</w:t>
      </w:r>
    </w:p>
    <w:p w14:paraId="23DEF192" w14:textId="423C046F" w:rsidR="00460D01" w:rsidRDefault="00460D01" w:rsidP="005F4A4D">
      <w:pPr>
        <w:jc w:val="both"/>
        <w:rPr>
          <w:rFonts w:ascii="Times New Roman" w:hAnsi="Times New Roman" w:cs="Times New Roman"/>
          <w:sz w:val="24"/>
          <w:szCs w:val="24"/>
        </w:rPr>
      </w:pPr>
      <w:r>
        <w:rPr>
          <w:rFonts w:ascii="Times New Roman" w:hAnsi="Times New Roman" w:cs="Times New Roman"/>
          <w:sz w:val="24"/>
          <w:szCs w:val="24"/>
        </w:rPr>
        <w:t xml:space="preserve">Incidences du contexte politique et socio-économique sur les produits, services, marques et labels : </w:t>
      </w:r>
      <w:r w:rsidR="00E357C4">
        <w:rPr>
          <w:rFonts w:ascii="Times New Roman" w:hAnsi="Times New Roman" w:cs="Times New Roman"/>
          <w:sz w:val="24"/>
          <w:szCs w:val="24"/>
        </w:rPr>
        <w:t xml:space="preserve">Covid19, </w:t>
      </w:r>
      <w:r>
        <w:rPr>
          <w:rFonts w:ascii="Times New Roman" w:hAnsi="Times New Roman" w:cs="Times New Roman"/>
          <w:sz w:val="24"/>
          <w:szCs w:val="24"/>
        </w:rPr>
        <w:t xml:space="preserve">crise du pouvoir d’achat, </w:t>
      </w:r>
      <w:r w:rsidR="00E357C4">
        <w:rPr>
          <w:rFonts w:ascii="Times New Roman" w:hAnsi="Times New Roman" w:cs="Times New Roman"/>
          <w:sz w:val="24"/>
          <w:szCs w:val="24"/>
        </w:rPr>
        <w:t xml:space="preserve">guerres, incitation à la production locale, </w:t>
      </w:r>
      <w:r>
        <w:rPr>
          <w:rFonts w:ascii="Times New Roman" w:hAnsi="Times New Roman" w:cs="Times New Roman"/>
          <w:sz w:val="24"/>
          <w:szCs w:val="24"/>
        </w:rPr>
        <w:t xml:space="preserve">inflation, </w:t>
      </w:r>
      <w:r w:rsidR="00E357C4">
        <w:rPr>
          <w:rFonts w:ascii="Times New Roman" w:hAnsi="Times New Roman" w:cs="Times New Roman"/>
          <w:sz w:val="24"/>
          <w:szCs w:val="24"/>
        </w:rPr>
        <w:t xml:space="preserve">nouveaux modes d’approvisionnement et de transport, </w:t>
      </w:r>
      <w:r>
        <w:rPr>
          <w:rFonts w:ascii="Times New Roman" w:hAnsi="Times New Roman" w:cs="Times New Roman"/>
          <w:sz w:val="24"/>
          <w:szCs w:val="24"/>
        </w:rPr>
        <w:t>etc.</w:t>
      </w:r>
    </w:p>
    <w:p w14:paraId="1AFFC210" w14:textId="76E0CBFE" w:rsidR="00460D01" w:rsidRDefault="00460D01" w:rsidP="005F4A4D">
      <w:pPr>
        <w:jc w:val="both"/>
        <w:rPr>
          <w:rFonts w:ascii="Times New Roman" w:hAnsi="Times New Roman" w:cs="Times New Roman"/>
          <w:sz w:val="24"/>
          <w:szCs w:val="24"/>
        </w:rPr>
      </w:pPr>
      <w:r w:rsidRPr="005F4A4D">
        <w:rPr>
          <w:rFonts w:ascii="Times New Roman" w:hAnsi="Times New Roman" w:cs="Times New Roman"/>
          <w:sz w:val="24"/>
          <w:szCs w:val="24"/>
        </w:rPr>
        <w:t xml:space="preserve">Influence des </w:t>
      </w:r>
      <w:r>
        <w:rPr>
          <w:rFonts w:ascii="Times New Roman" w:hAnsi="Times New Roman" w:cs="Times New Roman"/>
          <w:sz w:val="24"/>
          <w:szCs w:val="24"/>
        </w:rPr>
        <w:t>évolutions</w:t>
      </w:r>
      <w:r w:rsidRPr="005F4A4D">
        <w:rPr>
          <w:rFonts w:ascii="Times New Roman" w:hAnsi="Times New Roman" w:cs="Times New Roman"/>
          <w:sz w:val="24"/>
          <w:szCs w:val="24"/>
        </w:rPr>
        <w:t xml:space="preserve"> technologi</w:t>
      </w:r>
      <w:r>
        <w:rPr>
          <w:rFonts w:ascii="Times New Roman" w:hAnsi="Times New Roman" w:cs="Times New Roman"/>
          <w:sz w:val="24"/>
          <w:szCs w:val="24"/>
        </w:rPr>
        <w:t>qu</w:t>
      </w:r>
      <w:r w:rsidRPr="005F4A4D">
        <w:rPr>
          <w:rFonts w:ascii="Times New Roman" w:hAnsi="Times New Roman" w:cs="Times New Roman"/>
          <w:sz w:val="24"/>
          <w:szCs w:val="24"/>
        </w:rPr>
        <w:t xml:space="preserve">es sur le </w:t>
      </w:r>
      <w:proofErr w:type="spellStart"/>
      <w:r w:rsidRPr="00460D01">
        <w:rPr>
          <w:rFonts w:ascii="Times New Roman" w:hAnsi="Times New Roman" w:cs="Times New Roman"/>
          <w:sz w:val="24"/>
          <w:szCs w:val="24"/>
        </w:rPr>
        <w:t>branding</w:t>
      </w:r>
      <w:proofErr w:type="spellEnd"/>
      <w:r w:rsidRPr="005F4A4D">
        <w:rPr>
          <w:rFonts w:ascii="Times New Roman" w:hAnsi="Times New Roman" w:cs="Times New Roman"/>
          <w:sz w:val="24"/>
          <w:szCs w:val="24"/>
        </w:rPr>
        <w:t xml:space="preserve"> et les labels dans les relations B</w:t>
      </w:r>
      <w:r>
        <w:rPr>
          <w:rFonts w:ascii="Times New Roman" w:hAnsi="Times New Roman" w:cs="Times New Roman"/>
          <w:sz w:val="24"/>
          <w:szCs w:val="24"/>
        </w:rPr>
        <w:t xml:space="preserve"> to </w:t>
      </w:r>
      <w:r w:rsidRPr="005F4A4D">
        <w:rPr>
          <w:rFonts w:ascii="Times New Roman" w:hAnsi="Times New Roman" w:cs="Times New Roman"/>
          <w:sz w:val="24"/>
          <w:szCs w:val="24"/>
        </w:rPr>
        <w:t>B</w:t>
      </w:r>
      <w:r>
        <w:rPr>
          <w:rFonts w:ascii="Times New Roman" w:hAnsi="Times New Roman" w:cs="Times New Roman"/>
          <w:sz w:val="24"/>
          <w:szCs w:val="24"/>
        </w:rPr>
        <w:t>, B to C, C to C, B to B to C, etc.</w:t>
      </w:r>
    </w:p>
    <w:p w14:paraId="434DBB66" w14:textId="514BC8F0" w:rsidR="00C21D6D" w:rsidRDefault="00C21D6D" w:rsidP="005F4A4D">
      <w:pPr>
        <w:jc w:val="both"/>
        <w:rPr>
          <w:rFonts w:ascii="Times New Roman" w:hAnsi="Times New Roman" w:cs="Times New Roman"/>
          <w:sz w:val="24"/>
          <w:szCs w:val="24"/>
        </w:rPr>
      </w:pPr>
      <w:r w:rsidRPr="005F4A4D">
        <w:rPr>
          <w:rFonts w:ascii="Times New Roman" w:hAnsi="Times New Roman" w:cs="Times New Roman"/>
          <w:sz w:val="24"/>
          <w:szCs w:val="24"/>
        </w:rPr>
        <w:lastRenderedPageBreak/>
        <w:t>Labels privés et publics</w:t>
      </w:r>
    </w:p>
    <w:p w14:paraId="39487B1B" w14:textId="77777777" w:rsidR="007109D9" w:rsidRPr="005F4A4D" w:rsidRDefault="007109D9" w:rsidP="007109D9">
      <w:pPr>
        <w:jc w:val="both"/>
        <w:rPr>
          <w:rFonts w:ascii="Times New Roman" w:hAnsi="Times New Roman" w:cs="Times New Roman"/>
          <w:sz w:val="24"/>
          <w:szCs w:val="24"/>
        </w:rPr>
      </w:pPr>
      <w:r w:rsidRPr="005F4A4D">
        <w:rPr>
          <w:rFonts w:ascii="Times New Roman" w:hAnsi="Times New Roman" w:cs="Times New Roman"/>
          <w:sz w:val="24"/>
          <w:szCs w:val="24"/>
        </w:rPr>
        <w:t>Lancement de nouveaux produits, marchés internationaux et réactions des parties prenantes (Marché boursier, consommateur local / étranger</w:t>
      </w:r>
      <w:r>
        <w:rPr>
          <w:rFonts w:ascii="Times New Roman" w:hAnsi="Times New Roman" w:cs="Times New Roman"/>
          <w:sz w:val="24"/>
          <w:szCs w:val="24"/>
        </w:rPr>
        <w:t>, etc.</w:t>
      </w:r>
      <w:r w:rsidRPr="005F4A4D">
        <w:rPr>
          <w:rFonts w:ascii="Times New Roman" w:hAnsi="Times New Roman" w:cs="Times New Roman"/>
          <w:sz w:val="24"/>
          <w:szCs w:val="24"/>
        </w:rPr>
        <w:t>)</w:t>
      </w:r>
    </w:p>
    <w:p w14:paraId="7386FFB1" w14:textId="7342B268" w:rsidR="00460D01" w:rsidRPr="005F4A4D" w:rsidRDefault="00460D01" w:rsidP="005F4A4D">
      <w:pPr>
        <w:jc w:val="both"/>
        <w:rPr>
          <w:rFonts w:ascii="Times New Roman" w:hAnsi="Times New Roman" w:cs="Times New Roman"/>
          <w:sz w:val="24"/>
          <w:szCs w:val="24"/>
        </w:rPr>
      </w:pPr>
      <w:r w:rsidRPr="1243B2F8">
        <w:rPr>
          <w:rFonts w:ascii="Times New Roman" w:hAnsi="Times New Roman" w:cs="Times New Roman"/>
          <w:sz w:val="24"/>
          <w:szCs w:val="24"/>
        </w:rPr>
        <w:t xml:space="preserve">Le </w:t>
      </w:r>
      <w:r>
        <w:rPr>
          <w:rFonts w:ascii="Times New Roman" w:hAnsi="Times New Roman" w:cs="Times New Roman"/>
          <w:sz w:val="24"/>
          <w:szCs w:val="24"/>
        </w:rPr>
        <w:t>numérique</w:t>
      </w:r>
      <w:r w:rsidRPr="1243B2F8">
        <w:rPr>
          <w:rFonts w:ascii="Times New Roman" w:hAnsi="Times New Roman" w:cs="Times New Roman"/>
          <w:sz w:val="24"/>
          <w:szCs w:val="24"/>
        </w:rPr>
        <w:t xml:space="preserve"> et les média « émergents » dans la promotion du capital marque, de l'image de l’enseigne/marque, de l'identité, de la réputation, de l'influence, de la confiance, de la transparence, des interactions avec les parties prenantes</w:t>
      </w:r>
      <w:r>
        <w:rPr>
          <w:rFonts w:ascii="Times New Roman" w:hAnsi="Times New Roman" w:cs="Times New Roman"/>
          <w:sz w:val="24"/>
          <w:szCs w:val="24"/>
        </w:rPr>
        <w:t>, etc.</w:t>
      </w:r>
    </w:p>
    <w:p w14:paraId="68E7543D" w14:textId="77777777" w:rsidR="00E357C4" w:rsidRDefault="005F4A4D" w:rsidP="005F4A4D">
      <w:pPr>
        <w:jc w:val="both"/>
        <w:rPr>
          <w:rFonts w:ascii="Times New Roman" w:hAnsi="Times New Roman" w:cs="Times New Roman"/>
          <w:sz w:val="24"/>
          <w:szCs w:val="24"/>
        </w:rPr>
      </w:pPr>
      <w:r w:rsidRPr="1243B2F8">
        <w:rPr>
          <w:rFonts w:ascii="Times New Roman" w:hAnsi="Times New Roman" w:cs="Times New Roman"/>
          <w:sz w:val="24"/>
          <w:szCs w:val="24"/>
        </w:rPr>
        <w:t>Marque</w:t>
      </w:r>
      <w:r w:rsidR="7FD38BAD" w:rsidRPr="1243B2F8">
        <w:rPr>
          <w:rFonts w:ascii="Times New Roman" w:hAnsi="Times New Roman" w:cs="Times New Roman"/>
          <w:sz w:val="24"/>
          <w:szCs w:val="24"/>
        </w:rPr>
        <w:t>s</w:t>
      </w:r>
      <w:r w:rsidR="4295D0F0" w:rsidRPr="1243B2F8">
        <w:rPr>
          <w:rFonts w:ascii="Times New Roman" w:hAnsi="Times New Roman" w:cs="Times New Roman"/>
          <w:sz w:val="24"/>
          <w:szCs w:val="24"/>
        </w:rPr>
        <w:t xml:space="preserve"> </w:t>
      </w:r>
      <w:r w:rsidRPr="1243B2F8">
        <w:rPr>
          <w:rFonts w:ascii="Times New Roman" w:hAnsi="Times New Roman" w:cs="Times New Roman"/>
          <w:sz w:val="24"/>
          <w:szCs w:val="24"/>
        </w:rPr>
        <w:t xml:space="preserve">: marque locale, MDD, nationale, </w:t>
      </w:r>
      <w:proofErr w:type="spellStart"/>
      <w:r w:rsidRPr="00460D01">
        <w:rPr>
          <w:rFonts w:ascii="Times New Roman" w:hAnsi="Times New Roman" w:cs="Times New Roman"/>
          <w:sz w:val="24"/>
          <w:szCs w:val="24"/>
        </w:rPr>
        <w:t>low</w:t>
      </w:r>
      <w:proofErr w:type="spellEnd"/>
      <w:r w:rsidRPr="00460D01">
        <w:rPr>
          <w:rFonts w:ascii="Times New Roman" w:hAnsi="Times New Roman" w:cs="Times New Roman"/>
          <w:sz w:val="24"/>
          <w:szCs w:val="24"/>
        </w:rPr>
        <w:t xml:space="preserve"> </w:t>
      </w:r>
      <w:proofErr w:type="spellStart"/>
      <w:r w:rsidRPr="00460D01">
        <w:rPr>
          <w:rFonts w:ascii="Times New Roman" w:hAnsi="Times New Roman" w:cs="Times New Roman"/>
          <w:sz w:val="24"/>
          <w:szCs w:val="24"/>
        </w:rPr>
        <w:t>cost</w:t>
      </w:r>
      <w:proofErr w:type="spellEnd"/>
      <w:r w:rsidRPr="00460D01">
        <w:rPr>
          <w:rFonts w:ascii="Times New Roman" w:hAnsi="Times New Roman" w:cs="Times New Roman"/>
          <w:sz w:val="24"/>
          <w:szCs w:val="24"/>
        </w:rPr>
        <w:t>,</w:t>
      </w:r>
      <w:r w:rsidRPr="00C21D6D">
        <w:rPr>
          <w:rFonts w:ascii="Times New Roman" w:hAnsi="Times New Roman" w:cs="Times New Roman"/>
          <w:i/>
          <w:sz w:val="24"/>
          <w:szCs w:val="24"/>
        </w:rPr>
        <w:t xml:space="preserve"> </w:t>
      </w:r>
      <w:proofErr w:type="spellStart"/>
      <w:r w:rsidRPr="00C21D6D">
        <w:rPr>
          <w:rFonts w:ascii="Times New Roman" w:hAnsi="Times New Roman" w:cs="Times New Roman"/>
          <w:i/>
          <w:sz w:val="24"/>
          <w:szCs w:val="24"/>
        </w:rPr>
        <w:t>masstige</w:t>
      </w:r>
      <w:proofErr w:type="spellEnd"/>
      <w:r w:rsidRPr="00C21D6D">
        <w:rPr>
          <w:rFonts w:ascii="Times New Roman" w:hAnsi="Times New Roman" w:cs="Times New Roman"/>
          <w:i/>
          <w:sz w:val="24"/>
          <w:szCs w:val="24"/>
        </w:rPr>
        <w:t>,</w:t>
      </w:r>
      <w:r w:rsidRPr="1243B2F8">
        <w:rPr>
          <w:rFonts w:ascii="Times New Roman" w:hAnsi="Times New Roman" w:cs="Times New Roman"/>
          <w:sz w:val="24"/>
          <w:szCs w:val="24"/>
        </w:rPr>
        <w:t xml:space="preserve"> entreprise, organisationnelle, de Luxe</w:t>
      </w:r>
    </w:p>
    <w:p w14:paraId="1552DC70" w14:textId="6081A6C2" w:rsidR="005F4A4D" w:rsidRPr="005F4A4D" w:rsidRDefault="005F4A4D" w:rsidP="005F4A4D">
      <w:pPr>
        <w:jc w:val="both"/>
        <w:rPr>
          <w:rFonts w:ascii="Times New Roman" w:hAnsi="Times New Roman" w:cs="Times New Roman"/>
          <w:sz w:val="24"/>
          <w:szCs w:val="24"/>
        </w:rPr>
      </w:pPr>
      <w:r w:rsidRPr="005F4A4D">
        <w:rPr>
          <w:rFonts w:ascii="Times New Roman" w:hAnsi="Times New Roman" w:cs="Times New Roman"/>
          <w:sz w:val="24"/>
          <w:szCs w:val="24"/>
        </w:rPr>
        <w:t>Marques globales/mondiales et locales dans les pays développés et émergents</w:t>
      </w:r>
    </w:p>
    <w:p w14:paraId="5304B67B" w14:textId="77777777" w:rsidR="005F4A4D" w:rsidRPr="005F4A4D" w:rsidRDefault="005F4A4D" w:rsidP="005F4A4D">
      <w:pPr>
        <w:jc w:val="both"/>
        <w:rPr>
          <w:rFonts w:ascii="Times New Roman" w:hAnsi="Times New Roman" w:cs="Times New Roman"/>
          <w:sz w:val="24"/>
          <w:szCs w:val="24"/>
        </w:rPr>
      </w:pPr>
    </w:p>
    <w:p w14:paraId="0FA058F0" w14:textId="5C7938A5" w:rsidR="005F4A4D" w:rsidRPr="007109D9" w:rsidRDefault="005F4A4D" w:rsidP="00941F78">
      <w:pPr>
        <w:jc w:val="center"/>
        <w:rPr>
          <w:rFonts w:ascii="Times New Roman" w:hAnsi="Times New Roman" w:cs="Times New Roman"/>
          <w:b/>
          <w:bCs/>
          <w:sz w:val="24"/>
          <w:szCs w:val="24"/>
        </w:rPr>
      </w:pPr>
      <w:r w:rsidRPr="007109D9">
        <w:rPr>
          <w:rFonts w:ascii="Times New Roman" w:hAnsi="Times New Roman" w:cs="Times New Roman"/>
          <w:b/>
          <w:bCs/>
          <w:sz w:val="24"/>
          <w:szCs w:val="24"/>
        </w:rPr>
        <w:t>DATES CLÉS</w:t>
      </w:r>
    </w:p>
    <w:p w14:paraId="042F16F3" w14:textId="69B352D6" w:rsidR="005F4A4D" w:rsidRPr="005F4A4D" w:rsidRDefault="005F4A4D" w:rsidP="00941F78">
      <w:pPr>
        <w:jc w:val="center"/>
        <w:rPr>
          <w:rFonts w:ascii="Times New Roman" w:hAnsi="Times New Roman" w:cs="Times New Roman"/>
          <w:sz w:val="24"/>
          <w:szCs w:val="24"/>
        </w:rPr>
      </w:pPr>
      <w:r w:rsidRPr="005F4A4D">
        <w:rPr>
          <w:rFonts w:ascii="Times New Roman" w:hAnsi="Times New Roman" w:cs="Times New Roman"/>
          <w:sz w:val="24"/>
          <w:szCs w:val="24"/>
        </w:rPr>
        <w:t>Lancement de l'appel à communication</w:t>
      </w:r>
      <w:r w:rsidR="00941F78">
        <w:rPr>
          <w:rFonts w:ascii="Times New Roman" w:hAnsi="Times New Roman" w:cs="Times New Roman"/>
          <w:sz w:val="24"/>
          <w:szCs w:val="24"/>
        </w:rPr>
        <w:t xml:space="preserve"> </w:t>
      </w:r>
      <w:r w:rsidRPr="005F4A4D">
        <w:rPr>
          <w:rFonts w:ascii="Times New Roman" w:hAnsi="Times New Roman" w:cs="Times New Roman"/>
          <w:sz w:val="24"/>
          <w:szCs w:val="24"/>
        </w:rPr>
        <w:t xml:space="preserve">: </w:t>
      </w:r>
      <w:r w:rsidR="007109D9" w:rsidRPr="007109D9">
        <w:rPr>
          <w:rFonts w:ascii="Times New Roman" w:hAnsi="Times New Roman" w:cs="Times New Roman"/>
          <w:sz w:val="24"/>
          <w:szCs w:val="24"/>
        </w:rPr>
        <w:t>19 septembre</w:t>
      </w:r>
      <w:r w:rsidRPr="007109D9">
        <w:rPr>
          <w:rFonts w:ascii="Times New Roman" w:hAnsi="Times New Roman" w:cs="Times New Roman"/>
          <w:sz w:val="24"/>
          <w:szCs w:val="24"/>
        </w:rPr>
        <w:t xml:space="preserve"> 202</w:t>
      </w:r>
      <w:r w:rsidR="00941F78" w:rsidRPr="007109D9">
        <w:rPr>
          <w:rFonts w:ascii="Times New Roman" w:hAnsi="Times New Roman" w:cs="Times New Roman"/>
          <w:sz w:val="24"/>
          <w:szCs w:val="24"/>
        </w:rPr>
        <w:t>2</w:t>
      </w:r>
    </w:p>
    <w:p w14:paraId="3C464FA1" w14:textId="5B77A90B" w:rsidR="005F4A4D" w:rsidRPr="005F4A4D" w:rsidRDefault="005F4A4D" w:rsidP="00941F78">
      <w:pPr>
        <w:jc w:val="center"/>
        <w:rPr>
          <w:rFonts w:ascii="Times New Roman" w:hAnsi="Times New Roman" w:cs="Times New Roman"/>
          <w:sz w:val="24"/>
          <w:szCs w:val="24"/>
        </w:rPr>
      </w:pPr>
      <w:r w:rsidRPr="1243B2F8">
        <w:rPr>
          <w:rFonts w:ascii="Times New Roman" w:hAnsi="Times New Roman" w:cs="Times New Roman"/>
          <w:sz w:val="24"/>
          <w:szCs w:val="24"/>
        </w:rPr>
        <w:t>Date d’ouverture de soumission des communications en ligne</w:t>
      </w:r>
      <w:r w:rsidR="4EFC1090" w:rsidRPr="1243B2F8">
        <w:rPr>
          <w:rFonts w:ascii="Times New Roman" w:hAnsi="Times New Roman" w:cs="Times New Roman"/>
          <w:sz w:val="24"/>
          <w:szCs w:val="24"/>
        </w:rPr>
        <w:t xml:space="preserve"> </w:t>
      </w:r>
      <w:r w:rsidRPr="1243B2F8">
        <w:rPr>
          <w:rFonts w:ascii="Times New Roman" w:hAnsi="Times New Roman" w:cs="Times New Roman"/>
          <w:sz w:val="24"/>
          <w:szCs w:val="24"/>
        </w:rPr>
        <w:t xml:space="preserve">: </w:t>
      </w:r>
      <w:r w:rsidR="007109D9">
        <w:rPr>
          <w:rFonts w:ascii="Times New Roman" w:hAnsi="Times New Roman" w:cs="Times New Roman"/>
          <w:sz w:val="24"/>
          <w:szCs w:val="24"/>
        </w:rPr>
        <w:t>5</w:t>
      </w:r>
      <w:r w:rsidRPr="007109D9">
        <w:rPr>
          <w:rFonts w:ascii="Times New Roman" w:hAnsi="Times New Roman" w:cs="Times New Roman"/>
          <w:sz w:val="24"/>
          <w:szCs w:val="24"/>
        </w:rPr>
        <w:t xml:space="preserve"> </w:t>
      </w:r>
      <w:r w:rsidR="00941F78" w:rsidRPr="007109D9">
        <w:rPr>
          <w:rFonts w:ascii="Times New Roman" w:hAnsi="Times New Roman" w:cs="Times New Roman"/>
          <w:sz w:val="24"/>
          <w:szCs w:val="24"/>
        </w:rPr>
        <w:t>décembre</w:t>
      </w:r>
      <w:r w:rsidRPr="007109D9">
        <w:rPr>
          <w:rFonts w:ascii="Times New Roman" w:hAnsi="Times New Roman" w:cs="Times New Roman"/>
          <w:sz w:val="24"/>
          <w:szCs w:val="24"/>
        </w:rPr>
        <w:t xml:space="preserve"> 202</w:t>
      </w:r>
      <w:r w:rsidR="00941F78" w:rsidRPr="007109D9">
        <w:rPr>
          <w:rFonts w:ascii="Times New Roman" w:hAnsi="Times New Roman" w:cs="Times New Roman"/>
          <w:sz w:val="24"/>
          <w:szCs w:val="24"/>
        </w:rPr>
        <w:t>2</w:t>
      </w:r>
    </w:p>
    <w:p w14:paraId="2330A9E9" w14:textId="66BEBEEF" w:rsidR="005F4A4D" w:rsidRPr="005F4A4D" w:rsidRDefault="005F4A4D" w:rsidP="00941F78">
      <w:pPr>
        <w:jc w:val="center"/>
        <w:rPr>
          <w:rFonts w:ascii="Times New Roman" w:hAnsi="Times New Roman" w:cs="Times New Roman"/>
          <w:sz w:val="24"/>
          <w:szCs w:val="24"/>
        </w:rPr>
      </w:pPr>
      <w:r w:rsidRPr="1243B2F8">
        <w:rPr>
          <w:rFonts w:ascii="Times New Roman" w:hAnsi="Times New Roman" w:cs="Times New Roman"/>
          <w:sz w:val="24"/>
          <w:szCs w:val="24"/>
        </w:rPr>
        <w:t>Date limite de soumission des communications</w:t>
      </w:r>
      <w:r w:rsidR="54A4D33C" w:rsidRPr="1243B2F8">
        <w:rPr>
          <w:rFonts w:ascii="Times New Roman" w:hAnsi="Times New Roman" w:cs="Times New Roman"/>
          <w:sz w:val="24"/>
          <w:szCs w:val="24"/>
        </w:rPr>
        <w:t xml:space="preserve"> </w:t>
      </w:r>
      <w:r w:rsidRPr="1243B2F8">
        <w:rPr>
          <w:rFonts w:ascii="Times New Roman" w:hAnsi="Times New Roman" w:cs="Times New Roman"/>
          <w:sz w:val="24"/>
          <w:szCs w:val="24"/>
        </w:rPr>
        <w:t xml:space="preserve">: </w:t>
      </w:r>
      <w:r w:rsidR="007109D9" w:rsidRPr="007109D9">
        <w:rPr>
          <w:rFonts w:ascii="Times New Roman" w:hAnsi="Times New Roman" w:cs="Times New Roman"/>
          <w:sz w:val="24"/>
          <w:szCs w:val="24"/>
        </w:rPr>
        <w:t>6</w:t>
      </w:r>
      <w:r w:rsidRPr="007109D9">
        <w:rPr>
          <w:rFonts w:ascii="Times New Roman" w:hAnsi="Times New Roman" w:cs="Times New Roman"/>
          <w:sz w:val="24"/>
          <w:szCs w:val="24"/>
        </w:rPr>
        <w:t xml:space="preserve"> </w:t>
      </w:r>
      <w:r w:rsidR="007109D9" w:rsidRPr="007109D9">
        <w:rPr>
          <w:rFonts w:ascii="Times New Roman" w:hAnsi="Times New Roman" w:cs="Times New Roman"/>
          <w:sz w:val="24"/>
          <w:szCs w:val="24"/>
        </w:rPr>
        <w:t>février</w:t>
      </w:r>
      <w:r w:rsidRPr="007109D9">
        <w:rPr>
          <w:rFonts w:ascii="Times New Roman" w:hAnsi="Times New Roman" w:cs="Times New Roman"/>
          <w:sz w:val="24"/>
          <w:szCs w:val="24"/>
        </w:rPr>
        <w:t xml:space="preserve"> 202</w:t>
      </w:r>
      <w:r w:rsidR="00941F78" w:rsidRPr="007109D9">
        <w:rPr>
          <w:rFonts w:ascii="Times New Roman" w:hAnsi="Times New Roman" w:cs="Times New Roman"/>
          <w:sz w:val="24"/>
          <w:szCs w:val="24"/>
        </w:rPr>
        <w:t>3</w:t>
      </w:r>
    </w:p>
    <w:p w14:paraId="1CF31C4C" w14:textId="6FA2173C" w:rsidR="005F4A4D" w:rsidRPr="005F4A4D" w:rsidRDefault="005F4A4D" w:rsidP="00941F78">
      <w:pPr>
        <w:jc w:val="center"/>
        <w:rPr>
          <w:rFonts w:ascii="Times New Roman" w:hAnsi="Times New Roman" w:cs="Times New Roman"/>
          <w:sz w:val="24"/>
          <w:szCs w:val="24"/>
        </w:rPr>
      </w:pPr>
      <w:r w:rsidRPr="1243B2F8">
        <w:rPr>
          <w:rFonts w:ascii="Times New Roman" w:hAnsi="Times New Roman" w:cs="Times New Roman"/>
          <w:sz w:val="24"/>
          <w:szCs w:val="24"/>
        </w:rPr>
        <w:t>Notification des décisions aux auteurs</w:t>
      </w:r>
      <w:r w:rsidR="5A854426" w:rsidRPr="1243B2F8">
        <w:rPr>
          <w:rFonts w:ascii="Times New Roman" w:hAnsi="Times New Roman" w:cs="Times New Roman"/>
          <w:sz w:val="24"/>
          <w:szCs w:val="24"/>
        </w:rPr>
        <w:t xml:space="preserve"> </w:t>
      </w:r>
      <w:r w:rsidRPr="1243B2F8">
        <w:rPr>
          <w:rFonts w:ascii="Times New Roman" w:hAnsi="Times New Roman" w:cs="Times New Roman"/>
          <w:sz w:val="24"/>
          <w:szCs w:val="24"/>
        </w:rPr>
        <w:t xml:space="preserve">: </w:t>
      </w:r>
      <w:r w:rsidRPr="007109D9">
        <w:rPr>
          <w:rFonts w:ascii="Times New Roman" w:hAnsi="Times New Roman" w:cs="Times New Roman"/>
          <w:sz w:val="24"/>
          <w:szCs w:val="24"/>
        </w:rPr>
        <w:t>1</w:t>
      </w:r>
      <w:r w:rsidR="007109D9" w:rsidRPr="007109D9">
        <w:rPr>
          <w:rFonts w:ascii="Times New Roman" w:hAnsi="Times New Roman" w:cs="Times New Roman"/>
          <w:sz w:val="24"/>
          <w:szCs w:val="24"/>
        </w:rPr>
        <w:t>0</w:t>
      </w:r>
      <w:r w:rsidRPr="007109D9">
        <w:rPr>
          <w:rFonts w:ascii="Times New Roman" w:hAnsi="Times New Roman" w:cs="Times New Roman"/>
          <w:sz w:val="24"/>
          <w:szCs w:val="24"/>
        </w:rPr>
        <w:t xml:space="preserve"> </w:t>
      </w:r>
      <w:r w:rsidR="00941F78" w:rsidRPr="007109D9">
        <w:rPr>
          <w:rFonts w:ascii="Times New Roman" w:hAnsi="Times New Roman" w:cs="Times New Roman"/>
          <w:sz w:val="24"/>
          <w:szCs w:val="24"/>
        </w:rPr>
        <w:t>avril</w:t>
      </w:r>
      <w:r w:rsidRPr="007109D9">
        <w:rPr>
          <w:rFonts w:ascii="Times New Roman" w:hAnsi="Times New Roman" w:cs="Times New Roman"/>
          <w:sz w:val="24"/>
          <w:szCs w:val="24"/>
        </w:rPr>
        <w:t xml:space="preserve"> 202</w:t>
      </w:r>
      <w:r w:rsidR="00941F78" w:rsidRPr="007109D9">
        <w:rPr>
          <w:rFonts w:ascii="Times New Roman" w:hAnsi="Times New Roman" w:cs="Times New Roman"/>
          <w:sz w:val="24"/>
          <w:szCs w:val="24"/>
        </w:rPr>
        <w:t>3</w:t>
      </w:r>
    </w:p>
    <w:p w14:paraId="3591627B" w14:textId="77777777" w:rsidR="005F4A4D" w:rsidRPr="005F4A4D" w:rsidRDefault="005F4A4D" w:rsidP="00941F78">
      <w:pPr>
        <w:jc w:val="center"/>
        <w:rPr>
          <w:rFonts w:ascii="Times New Roman" w:hAnsi="Times New Roman" w:cs="Times New Roman"/>
          <w:sz w:val="24"/>
          <w:szCs w:val="24"/>
        </w:rPr>
      </w:pPr>
    </w:p>
    <w:p w14:paraId="1C12C756" w14:textId="72CB3B31" w:rsidR="005F4A4D" w:rsidRPr="005F4A4D" w:rsidRDefault="005F4A4D" w:rsidP="00941F78">
      <w:pPr>
        <w:jc w:val="center"/>
        <w:rPr>
          <w:rFonts w:ascii="Times New Roman" w:hAnsi="Times New Roman" w:cs="Times New Roman"/>
          <w:sz w:val="24"/>
          <w:szCs w:val="24"/>
        </w:rPr>
      </w:pPr>
      <w:r w:rsidRPr="1243B2F8">
        <w:rPr>
          <w:rFonts w:ascii="Times New Roman" w:hAnsi="Times New Roman" w:cs="Times New Roman"/>
          <w:sz w:val="24"/>
          <w:szCs w:val="24"/>
        </w:rPr>
        <w:t>Soumission des communications finales</w:t>
      </w:r>
      <w:r w:rsidR="15571EF5" w:rsidRPr="1243B2F8">
        <w:rPr>
          <w:rFonts w:ascii="Times New Roman" w:hAnsi="Times New Roman" w:cs="Times New Roman"/>
          <w:sz w:val="24"/>
          <w:szCs w:val="24"/>
        </w:rPr>
        <w:t xml:space="preserve"> </w:t>
      </w:r>
      <w:r w:rsidRPr="007109D9">
        <w:rPr>
          <w:rFonts w:ascii="Times New Roman" w:hAnsi="Times New Roman" w:cs="Times New Roman"/>
          <w:sz w:val="24"/>
          <w:szCs w:val="24"/>
        </w:rPr>
        <w:t>: 0</w:t>
      </w:r>
      <w:r w:rsidR="00941F78" w:rsidRPr="007109D9">
        <w:rPr>
          <w:rFonts w:ascii="Times New Roman" w:hAnsi="Times New Roman" w:cs="Times New Roman"/>
          <w:sz w:val="24"/>
          <w:szCs w:val="24"/>
        </w:rPr>
        <w:t>1</w:t>
      </w:r>
      <w:r w:rsidRPr="007109D9">
        <w:rPr>
          <w:rFonts w:ascii="Times New Roman" w:hAnsi="Times New Roman" w:cs="Times New Roman"/>
          <w:sz w:val="24"/>
          <w:szCs w:val="24"/>
        </w:rPr>
        <w:t xml:space="preserve"> </w:t>
      </w:r>
      <w:r w:rsidR="00941F78" w:rsidRPr="007109D9">
        <w:rPr>
          <w:rFonts w:ascii="Times New Roman" w:hAnsi="Times New Roman" w:cs="Times New Roman"/>
          <w:sz w:val="24"/>
          <w:szCs w:val="24"/>
        </w:rPr>
        <w:t>mai</w:t>
      </w:r>
      <w:r w:rsidRPr="007109D9">
        <w:rPr>
          <w:rFonts w:ascii="Times New Roman" w:hAnsi="Times New Roman" w:cs="Times New Roman"/>
          <w:sz w:val="24"/>
          <w:szCs w:val="24"/>
        </w:rPr>
        <w:t xml:space="preserve"> 202</w:t>
      </w:r>
      <w:r w:rsidR="00941F78" w:rsidRPr="007109D9">
        <w:rPr>
          <w:rFonts w:ascii="Times New Roman" w:hAnsi="Times New Roman" w:cs="Times New Roman"/>
          <w:sz w:val="24"/>
          <w:szCs w:val="24"/>
        </w:rPr>
        <w:t>3</w:t>
      </w:r>
    </w:p>
    <w:p w14:paraId="1775FFFE" w14:textId="1B1592C1" w:rsidR="005F4A4D" w:rsidRPr="005F4A4D" w:rsidRDefault="005F4A4D" w:rsidP="00941F78">
      <w:pPr>
        <w:jc w:val="center"/>
        <w:rPr>
          <w:rFonts w:ascii="Times New Roman" w:hAnsi="Times New Roman" w:cs="Times New Roman"/>
          <w:sz w:val="24"/>
          <w:szCs w:val="24"/>
        </w:rPr>
      </w:pPr>
      <w:r w:rsidRPr="005F4A4D">
        <w:rPr>
          <w:rFonts w:ascii="Times New Roman" w:hAnsi="Times New Roman" w:cs="Times New Roman"/>
          <w:sz w:val="24"/>
          <w:szCs w:val="24"/>
        </w:rPr>
        <w:t xml:space="preserve">Inscription et paiement : </w:t>
      </w:r>
      <w:r w:rsidRPr="007109D9">
        <w:rPr>
          <w:rFonts w:ascii="Times New Roman" w:hAnsi="Times New Roman" w:cs="Times New Roman"/>
          <w:sz w:val="24"/>
          <w:szCs w:val="24"/>
        </w:rPr>
        <w:t xml:space="preserve">17 </w:t>
      </w:r>
      <w:r w:rsidR="00941F78" w:rsidRPr="007109D9">
        <w:rPr>
          <w:rFonts w:ascii="Times New Roman" w:hAnsi="Times New Roman" w:cs="Times New Roman"/>
          <w:sz w:val="24"/>
          <w:szCs w:val="24"/>
        </w:rPr>
        <w:t>avril</w:t>
      </w:r>
      <w:r w:rsidRPr="007109D9">
        <w:rPr>
          <w:rFonts w:ascii="Times New Roman" w:hAnsi="Times New Roman" w:cs="Times New Roman"/>
          <w:sz w:val="24"/>
          <w:szCs w:val="24"/>
        </w:rPr>
        <w:t xml:space="preserve"> - </w:t>
      </w:r>
      <w:r w:rsidR="007109D9" w:rsidRPr="007109D9">
        <w:rPr>
          <w:rFonts w:ascii="Times New Roman" w:hAnsi="Times New Roman" w:cs="Times New Roman"/>
          <w:sz w:val="24"/>
          <w:szCs w:val="24"/>
        </w:rPr>
        <w:t>29</w:t>
      </w:r>
      <w:r w:rsidRPr="007109D9">
        <w:rPr>
          <w:rFonts w:ascii="Times New Roman" w:hAnsi="Times New Roman" w:cs="Times New Roman"/>
          <w:sz w:val="24"/>
          <w:szCs w:val="24"/>
        </w:rPr>
        <w:t xml:space="preserve"> </w:t>
      </w:r>
      <w:r w:rsidR="00941F78" w:rsidRPr="007109D9">
        <w:rPr>
          <w:rFonts w:ascii="Times New Roman" w:hAnsi="Times New Roman" w:cs="Times New Roman"/>
          <w:sz w:val="24"/>
          <w:szCs w:val="24"/>
        </w:rPr>
        <w:t>m</w:t>
      </w:r>
      <w:r w:rsidRPr="007109D9">
        <w:rPr>
          <w:rFonts w:ascii="Times New Roman" w:hAnsi="Times New Roman" w:cs="Times New Roman"/>
          <w:sz w:val="24"/>
          <w:szCs w:val="24"/>
        </w:rPr>
        <w:t>ai 202</w:t>
      </w:r>
      <w:r w:rsidR="00941F78" w:rsidRPr="007109D9">
        <w:rPr>
          <w:rFonts w:ascii="Times New Roman" w:hAnsi="Times New Roman" w:cs="Times New Roman"/>
          <w:sz w:val="24"/>
          <w:szCs w:val="24"/>
        </w:rPr>
        <w:t>3</w:t>
      </w:r>
    </w:p>
    <w:p w14:paraId="24EA6D45" w14:textId="77777777" w:rsidR="005F4A4D" w:rsidRPr="005F4A4D" w:rsidRDefault="005F4A4D" w:rsidP="005F4A4D">
      <w:pPr>
        <w:jc w:val="both"/>
        <w:rPr>
          <w:rFonts w:ascii="Times New Roman" w:hAnsi="Times New Roman" w:cs="Times New Roman"/>
          <w:sz w:val="24"/>
          <w:szCs w:val="24"/>
        </w:rPr>
      </w:pPr>
    </w:p>
    <w:p w14:paraId="42E8F61D" w14:textId="175BD728" w:rsidR="005F4A4D" w:rsidRPr="005F4A4D" w:rsidRDefault="005F4A4D" w:rsidP="005F4A4D">
      <w:pPr>
        <w:jc w:val="both"/>
        <w:rPr>
          <w:rFonts w:ascii="Times New Roman" w:hAnsi="Times New Roman" w:cs="Times New Roman"/>
          <w:sz w:val="24"/>
          <w:szCs w:val="24"/>
        </w:rPr>
      </w:pPr>
    </w:p>
    <w:p w14:paraId="0BB2A28E" w14:textId="38E8EA5B" w:rsidR="005F4A4D" w:rsidRPr="005F4A4D" w:rsidRDefault="005F4A4D" w:rsidP="009C2062">
      <w:pPr>
        <w:jc w:val="center"/>
        <w:rPr>
          <w:rFonts w:ascii="Times New Roman" w:hAnsi="Times New Roman" w:cs="Times New Roman"/>
          <w:sz w:val="24"/>
          <w:szCs w:val="24"/>
        </w:rPr>
      </w:pPr>
      <w:r w:rsidRPr="005F4A4D">
        <w:rPr>
          <w:rFonts w:ascii="Times New Roman" w:hAnsi="Times New Roman" w:cs="Times New Roman"/>
          <w:sz w:val="24"/>
          <w:szCs w:val="24"/>
        </w:rPr>
        <w:t>SOUMISSIONS</w:t>
      </w:r>
    </w:p>
    <w:p w14:paraId="5F12D1C3" w14:textId="718F17B9" w:rsidR="005F4A4D" w:rsidRPr="00941F78" w:rsidRDefault="005F4A4D" w:rsidP="005F4A4D">
      <w:pPr>
        <w:jc w:val="both"/>
        <w:rPr>
          <w:rFonts w:ascii="Times New Roman" w:hAnsi="Times New Roman" w:cs="Times New Roman"/>
          <w:color w:val="0070C0"/>
          <w:sz w:val="24"/>
          <w:szCs w:val="24"/>
        </w:rPr>
      </w:pPr>
      <w:r w:rsidRPr="00977F49">
        <w:rPr>
          <w:rFonts w:ascii="Times New Roman" w:hAnsi="Times New Roman" w:cs="Times New Roman"/>
          <w:sz w:val="24"/>
          <w:szCs w:val="24"/>
        </w:rPr>
        <w:t>Soumission des communications</w:t>
      </w:r>
      <w:r w:rsidR="5384C921" w:rsidRPr="00977F49">
        <w:rPr>
          <w:rFonts w:ascii="Times New Roman" w:hAnsi="Times New Roman" w:cs="Times New Roman"/>
          <w:sz w:val="24"/>
          <w:szCs w:val="24"/>
        </w:rPr>
        <w:t xml:space="preserve"> </w:t>
      </w:r>
      <w:r w:rsidRPr="00977F49">
        <w:rPr>
          <w:rFonts w:ascii="Times New Roman" w:hAnsi="Times New Roman" w:cs="Times New Roman"/>
          <w:sz w:val="24"/>
          <w:szCs w:val="24"/>
        </w:rPr>
        <w:t xml:space="preserve">: </w:t>
      </w:r>
      <w:r w:rsidRPr="00977F49">
        <w:rPr>
          <w:rFonts w:ascii="Times New Roman" w:hAnsi="Times New Roman" w:cs="Times New Roman"/>
          <w:color w:val="0070C0"/>
          <w:sz w:val="24"/>
          <w:szCs w:val="24"/>
          <w:u w:val="single"/>
        </w:rPr>
        <w:t>https://cobli</w:t>
      </w:r>
      <w:r w:rsidR="00941F78" w:rsidRPr="00977F49">
        <w:rPr>
          <w:rFonts w:ascii="Times New Roman" w:hAnsi="Times New Roman" w:cs="Times New Roman"/>
          <w:color w:val="0070C0"/>
          <w:sz w:val="24"/>
          <w:szCs w:val="24"/>
          <w:u w:val="single"/>
        </w:rPr>
        <w:t>3</w:t>
      </w:r>
      <w:r w:rsidRPr="00977F49">
        <w:rPr>
          <w:rFonts w:ascii="Times New Roman" w:hAnsi="Times New Roman" w:cs="Times New Roman"/>
          <w:color w:val="0070C0"/>
          <w:sz w:val="24"/>
          <w:szCs w:val="24"/>
          <w:u w:val="single"/>
        </w:rPr>
        <w:t>.sciencesconf.org</w:t>
      </w:r>
    </w:p>
    <w:p w14:paraId="478E6BD8" w14:textId="6D5E16BE" w:rsidR="00977F49" w:rsidRPr="00B92B03" w:rsidRDefault="00977F49" w:rsidP="005F4A4D">
      <w:pPr>
        <w:jc w:val="both"/>
        <w:rPr>
          <w:rFonts w:ascii="Times New Roman" w:hAnsi="Times New Roman" w:cs="Times New Roman"/>
          <w:sz w:val="24"/>
          <w:szCs w:val="24"/>
        </w:rPr>
      </w:pPr>
      <w:r w:rsidRPr="00B92B03">
        <w:rPr>
          <w:rFonts w:ascii="Times New Roman" w:hAnsi="Times New Roman" w:cs="Times New Roman"/>
          <w:sz w:val="24"/>
          <w:szCs w:val="24"/>
        </w:rPr>
        <w:t xml:space="preserve">Format : </w:t>
      </w:r>
      <w:r w:rsidRPr="00B92B03">
        <w:rPr>
          <w:rFonts w:ascii="Times New Roman" w:hAnsi="Times New Roman" w:cs="Times New Roman"/>
          <w:i/>
          <w:sz w:val="24"/>
          <w:szCs w:val="24"/>
        </w:rPr>
        <w:t>cf. Feuille de style COBLI 2023</w:t>
      </w:r>
    </w:p>
    <w:p w14:paraId="35C07340" w14:textId="064CB37D" w:rsidR="005F4A4D" w:rsidRPr="005F4A4D" w:rsidRDefault="005F4A4D" w:rsidP="005F4A4D">
      <w:pPr>
        <w:jc w:val="both"/>
        <w:rPr>
          <w:rFonts w:ascii="Times New Roman" w:hAnsi="Times New Roman" w:cs="Times New Roman"/>
          <w:sz w:val="24"/>
          <w:szCs w:val="24"/>
        </w:rPr>
      </w:pPr>
      <w:r w:rsidRPr="005F4A4D">
        <w:rPr>
          <w:rFonts w:ascii="Times New Roman" w:hAnsi="Times New Roman" w:cs="Times New Roman"/>
          <w:sz w:val="24"/>
          <w:szCs w:val="24"/>
        </w:rPr>
        <w:t>Les articles peuvent être rédigés en français ou en anglais. Les présentations seront faites dans les deux langues.</w:t>
      </w:r>
    </w:p>
    <w:p w14:paraId="33121C11" w14:textId="61923D4A" w:rsidR="005F4A4D" w:rsidRPr="005F4A4D" w:rsidRDefault="005F4A4D" w:rsidP="005F4A4D">
      <w:pPr>
        <w:jc w:val="both"/>
        <w:rPr>
          <w:rFonts w:ascii="Times New Roman" w:hAnsi="Times New Roman" w:cs="Times New Roman"/>
          <w:sz w:val="24"/>
          <w:szCs w:val="24"/>
        </w:rPr>
      </w:pPr>
      <w:r w:rsidRPr="1699861F">
        <w:rPr>
          <w:rFonts w:ascii="Times New Roman" w:hAnsi="Times New Roman" w:cs="Times New Roman"/>
          <w:sz w:val="24"/>
          <w:szCs w:val="24"/>
        </w:rPr>
        <w:t>Les articles présentés lors du colloque seront publiés. Les auteurs seront invités à fournir un document complet et définitif qui sera révisé pour une publication dans un ouvrage collectif en anglais chez Springer</w:t>
      </w:r>
      <w:r w:rsidR="00977F49">
        <w:rPr>
          <w:rFonts w:ascii="Times New Roman" w:hAnsi="Times New Roman" w:cs="Times New Roman"/>
          <w:sz w:val="24"/>
          <w:szCs w:val="24"/>
        </w:rPr>
        <w:t>.</w:t>
      </w:r>
    </w:p>
    <w:p w14:paraId="7A1450D0" w14:textId="1CEB3493" w:rsidR="00C50EEF" w:rsidRPr="00977F49" w:rsidRDefault="005F4A4D" w:rsidP="005F4A4D">
      <w:pPr>
        <w:jc w:val="both"/>
        <w:rPr>
          <w:rFonts w:ascii="Times New Roman" w:hAnsi="Times New Roman" w:cs="Times New Roman"/>
          <w:sz w:val="24"/>
          <w:szCs w:val="24"/>
        </w:rPr>
      </w:pPr>
      <w:r w:rsidRPr="00977F49">
        <w:rPr>
          <w:rFonts w:ascii="Times New Roman" w:hAnsi="Times New Roman" w:cs="Times New Roman"/>
          <w:sz w:val="24"/>
          <w:szCs w:val="24"/>
        </w:rPr>
        <w:t xml:space="preserve">Par ailleurs, les articles (titre ou titre et abstract ou article entier) seront aussi indexés sur la page </w:t>
      </w:r>
      <w:r w:rsidRPr="00977F49">
        <w:rPr>
          <w:rFonts w:ascii="Times New Roman" w:hAnsi="Times New Roman" w:cs="Times New Roman"/>
          <w:i/>
          <w:sz w:val="24"/>
          <w:szCs w:val="24"/>
        </w:rPr>
        <w:t>Google Scholar</w:t>
      </w:r>
      <w:r w:rsidRPr="00977F49">
        <w:rPr>
          <w:rFonts w:ascii="Times New Roman" w:hAnsi="Times New Roman" w:cs="Times New Roman"/>
          <w:sz w:val="24"/>
          <w:szCs w:val="24"/>
        </w:rPr>
        <w:t xml:space="preserve"> de COBLI et </w:t>
      </w:r>
      <w:r w:rsidR="00977F49" w:rsidRPr="00977F49">
        <w:rPr>
          <w:rFonts w:ascii="Times New Roman" w:hAnsi="Times New Roman" w:cs="Times New Roman"/>
          <w:sz w:val="24"/>
          <w:szCs w:val="24"/>
        </w:rPr>
        <w:t xml:space="preserve">les </w:t>
      </w:r>
      <w:r w:rsidRPr="00977F49">
        <w:rPr>
          <w:rFonts w:ascii="Times New Roman" w:hAnsi="Times New Roman" w:cs="Times New Roman"/>
          <w:sz w:val="24"/>
          <w:szCs w:val="24"/>
        </w:rPr>
        <w:t>site</w:t>
      </w:r>
      <w:r w:rsidR="00941F78" w:rsidRPr="00977F49">
        <w:rPr>
          <w:rFonts w:ascii="Times New Roman" w:hAnsi="Times New Roman" w:cs="Times New Roman"/>
          <w:sz w:val="24"/>
          <w:szCs w:val="24"/>
        </w:rPr>
        <w:t>s</w:t>
      </w:r>
      <w:r w:rsidRPr="00977F49">
        <w:rPr>
          <w:rFonts w:ascii="Times New Roman" w:hAnsi="Times New Roman" w:cs="Times New Roman"/>
          <w:sz w:val="24"/>
          <w:szCs w:val="24"/>
        </w:rPr>
        <w:t xml:space="preserve"> </w:t>
      </w:r>
      <w:r w:rsidR="00977F49" w:rsidRPr="00977F49">
        <w:rPr>
          <w:rFonts w:ascii="Times New Roman" w:hAnsi="Times New Roman" w:cs="Times New Roman"/>
          <w:sz w:val="24"/>
          <w:szCs w:val="24"/>
        </w:rPr>
        <w:t>w</w:t>
      </w:r>
      <w:r w:rsidRPr="00977F49">
        <w:rPr>
          <w:rFonts w:ascii="Times New Roman" w:hAnsi="Times New Roman" w:cs="Times New Roman"/>
          <w:sz w:val="24"/>
          <w:szCs w:val="24"/>
        </w:rPr>
        <w:t>eb de VALLOREM</w:t>
      </w:r>
      <w:r w:rsidR="00941F78" w:rsidRPr="00977F49">
        <w:rPr>
          <w:rFonts w:ascii="Times New Roman" w:hAnsi="Times New Roman" w:cs="Times New Roman"/>
          <w:sz w:val="24"/>
          <w:szCs w:val="24"/>
        </w:rPr>
        <w:t xml:space="preserve"> </w:t>
      </w:r>
      <w:r w:rsidR="00977F49" w:rsidRPr="00977F49">
        <w:rPr>
          <w:rFonts w:ascii="Times New Roman" w:hAnsi="Times New Roman" w:cs="Times New Roman"/>
          <w:sz w:val="24"/>
          <w:szCs w:val="24"/>
        </w:rPr>
        <w:t>et</w:t>
      </w:r>
      <w:r w:rsidR="00941F78" w:rsidRPr="00977F49">
        <w:rPr>
          <w:rFonts w:ascii="Times New Roman" w:hAnsi="Times New Roman" w:cs="Times New Roman"/>
          <w:sz w:val="24"/>
          <w:szCs w:val="24"/>
        </w:rPr>
        <w:t xml:space="preserve"> de l’UCO</w:t>
      </w:r>
      <w:r w:rsidRPr="00977F49">
        <w:rPr>
          <w:rFonts w:ascii="Times New Roman" w:hAnsi="Times New Roman" w:cs="Times New Roman"/>
          <w:sz w:val="24"/>
          <w:szCs w:val="24"/>
        </w:rPr>
        <w:t>.</w:t>
      </w:r>
    </w:p>
    <w:p w14:paraId="559705F6" w14:textId="77777777" w:rsidR="009C2062" w:rsidRPr="009C2062" w:rsidRDefault="009C2062" w:rsidP="005F4A4D">
      <w:pPr>
        <w:jc w:val="both"/>
        <w:rPr>
          <w:rFonts w:ascii="Times New Roman" w:hAnsi="Times New Roman" w:cs="Times New Roman"/>
          <w:sz w:val="24"/>
          <w:szCs w:val="24"/>
        </w:rPr>
      </w:pPr>
    </w:p>
    <w:p w14:paraId="7DA506CF" w14:textId="77777777" w:rsidR="009C2062" w:rsidRDefault="009C2062" w:rsidP="00C50EEF">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524CD93D" w14:textId="025F51AD" w:rsidR="00C50EEF" w:rsidRDefault="00C50EEF" w:rsidP="00C50EEF">
      <w:pPr>
        <w:jc w:val="both"/>
        <w:rPr>
          <w:rFonts w:ascii="Times New Roman" w:hAnsi="Times New Roman" w:cs="Times New Roman"/>
          <w:b/>
          <w:bCs/>
          <w:sz w:val="24"/>
          <w:szCs w:val="24"/>
        </w:rPr>
      </w:pPr>
      <w:r w:rsidRPr="1243B2F8">
        <w:rPr>
          <w:rFonts w:ascii="Times New Roman" w:hAnsi="Times New Roman" w:cs="Times New Roman"/>
          <w:b/>
          <w:bCs/>
          <w:sz w:val="24"/>
          <w:szCs w:val="24"/>
        </w:rPr>
        <w:lastRenderedPageBreak/>
        <w:t>Président du Comité d’Organisation</w:t>
      </w:r>
    </w:p>
    <w:p w14:paraId="22632924" w14:textId="4850E172" w:rsidR="00C50EEF" w:rsidRDefault="3CE07B54" w:rsidP="1699861F">
      <w:pPr>
        <w:jc w:val="both"/>
        <w:rPr>
          <w:rFonts w:ascii="Times New Roman" w:hAnsi="Times New Roman" w:cs="Times New Roman"/>
          <w:sz w:val="24"/>
          <w:szCs w:val="24"/>
        </w:rPr>
      </w:pPr>
      <w:r w:rsidRPr="1699861F">
        <w:rPr>
          <w:rFonts w:ascii="Times New Roman" w:hAnsi="Times New Roman" w:cs="Times New Roman"/>
          <w:sz w:val="24"/>
          <w:szCs w:val="24"/>
        </w:rPr>
        <w:t xml:space="preserve">Koffi </w:t>
      </w:r>
      <w:proofErr w:type="spellStart"/>
      <w:r w:rsidRPr="1699861F">
        <w:rPr>
          <w:rFonts w:ascii="Times New Roman" w:hAnsi="Times New Roman" w:cs="Times New Roman"/>
          <w:sz w:val="24"/>
          <w:szCs w:val="24"/>
        </w:rPr>
        <w:t>Selom</w:t>
      </w:r>
      <w:proofErr w:type="spellEnd"/>
      <w:r w:rsidRPr="1699861F">
        <w:rPr>
          <w:rFonts w:ascii="Times New Roman" w:hAnsi="Times New Roman" w:cs="Times New Roman"/>
          <w:sz w:val="24"/>
          <w:szCs w:val="24"/>
        </w:rPr>
        <w:t xml:space="preserve"> AGBOKANZO </w:t>
      </w:r>
      <w:r w:rsidR="63CCA45F" w:rsidRPr="1699861F">
        <w:rPr>
          <w:rFonts w:ascii="Times New Roman" w:hAnsi="Times New Roman" w:cs="Times New Roman"/>
          <w:sz w:val="24"/>
          <w:szCs w:val="24"/>
        </w:rPr>
        <w:t>–</w:t>
      </w:r>
      <w:r w:rsidRPr="1699861F">
        <w:rPr>
          <w:rFonts w:ascii="Times New Roman" w:hAnsi="Times New Roman" w:cs="Times New Roman"/>
          <w:sz w:val="24"/>
          <w:szCs w:val="24"/>
        </w:rPr>
        <w:t xml:space="preserve"> Maître de conférences </w:t>
      </w:r>
      <w:r w:rsidR="04DA0E56" w:rsidRPr="1699861F">
        <w:rPr>
          <w:rFonts w:ascii="Times New Roman" w:hAnsi="Times New Roman" w:cs="Times New Roman"/>
          <w:sz w:val="24"/>
          <w:szCs w:val="24"/>
        </w:rPr>
        <w:t>/</w:t>
      </w:r>
      <w:r w:rsidR="4EE3DF7C" w:rsidRPr="1699861F">
        <w:rPr>
          <w:rFonts w:ascii="Times New Roman" w:hAnsi="Times New Roman" w:cs="Times New Roman"/>
          <w:sz w:val="24"/>
          <w:szCs w:val="24"/>
        </w:rPr>
        <w:t xml:space="preserve"> Université</w:t>
      </w:r>
      <w:r w:rsidR="4D0C328C" w:rsidRPr="1699861F">
        <w:rPr>
          <w:rFonts w:ascii="Times New Roman" w:hAnsi="Times New Roman" w:cs="Times New Roman"/>
          <w:sz w:val="24"/>
          <w:szCs w:val="24"/>
        </w:rPr>
        <w:t xml:space="preserve"> Catholique de l’Ouest</w:t>
      </w:r>
      <w:r w:rsidR="3D185D23" w:rsidRPr="1699861F">
        <w:rPr>
          <w:rFonts w:ascii="Times New Roman" w:hAnsi="Times New Roman" w:cs="Times New Roman"/>
          <w:sz w:val="24"/>
          <w:szCs w:val="24"/>
        </w:rPr>
        <w:t xml:space="preserve"> (UCO Nantes)</w:t>
      </w:r>
    </w:p>
    <w:p w14:paraId="61E5B1CC" w14:textId="77777777" w:rsidR="00977F49" w:rsidRDefault="00977F49" w:rsidP="1699861F">
      <w:pPr>
        <w:jc w:val="both"/>
        <w:rPr>
          <w:rFonts w:ascii="Times New Roman" w:hAnsi="Times New Roman" w:cs="Times New Roman"/>
          <w:sz w:val="24"/>
          <w:szCs w:val="24"/>
        </w:rPr>
      </w:pPr>
    </w:p>
    <w:p w14:paraId="5E907A4F" w14:textId="3825C7E1" w:rsidR="00977F49" w:rsidRPr="00977F49" w:rsidRDefault="00977F49" w:rsidP="1699861F">
      <w:pPr>
        <w:jc w:val="both"/>
        <w:rPr>
          <w:rFonts w:ascii="Times New Roman" w:hAnsi="Times New Roman" w:cs="Times New Roman"/>
          <w:b/>
          <w:bCs/>
          <w:sz w:val="24"/>
          <w:szCs w:val="24"/>
        </w:rPr>
      </w:pPr>
      <w:r>
        <w:rPr>
          <w:rFonts w:ascii="Times New Roman" w:hAnsi="Times New Roman" w:cs="Times New Roman"/>
          <w:b/>
          <w:bCs/>
          <w:sz w:val="24"/>
          <w:szCs w:val="24"/>
        </w:rPr>
        <w:t>Vice-p</w:t>
      </w:r>
      <w:r w:rsidRPr="1243B2F8">
        <w:rPr>
          <w:rFonts w:ascii="Times New Roman" w:hAnsi="Times New Roman" w:cs="Times New Roman"/>
          <w:b/>
          <w:bCs/>
          <w:sz w:val="24"/>
          <w:szCs w:val="24"/>
        </w:rPr>
        <w:t>résident</w:t>
      </w:r>
      <w:r>
        <w:rPr>
          <w:rFonts w:ascii="Times New Roman" w:hAnsi="Times New Roman" w:cs="Times New Roman"/>
          <w:b/>
          <w:bCs/>
          <w:sz w:val="24"/>
          <w:szCs w:val="24"/>
        </w:rPr>
        <w:t>e</w:t>
      </w:r>
      <w:r w:rsidRPr="1243B2F8">
        <w:rPr>
          <w:rFonts w:ascii="Times New Roman" w:hAnsi="Times New Roman" w:cs="Times New Roman"/>
          <w:b/>
          <w:bCs/>
          <w:sz w:val="24"/>
          <w:szCs w:val="24"/>
        </w:rPr>
        <w:t xml:space="preserve"> du Comité d’Organisation</w:t>
      </w:r>
    </w:p>
    <w:p w14:paraId="21A81140" w14:textId="14D069EA" w:rsidR="00C50EEF" w:rsidRDefault="5E5908C7" w:rsidP="1699861F">
      <w:pPr>
        <w:jc w:val="both"/>
        <w:rPr>
          <w:rFonts w:ascii="Times New Roman" w:hAnsi="Times New Roman" w:cs="Times New Roman"/>
          <w:sz w:val="24"/>
          <w:szCs w:val="24"/>
        </w:rPr>
      </w:pPr>
      <w:r w:rsidRPr="1699861F">
        <w:rPr>
          <w:rFonts w:ascii="Times New Roman" w:hAnsi="Times New Roman" w:cs="Times New Roman"/>
          <w:sz w:val="24"/>
          <w:szCs w:val="24"/>
        </w:rPr>
        <w:t xml:space="preserve">Sihem MAMMAR EL HADJ – Maître de conférences </w:t>
      </w:r>
      <w:r w:rsidR="45190C89" w:rsidRPr="1699861F">
        <w:rPr>
          <w:rFonts w:ascii="Times New Roman" w:hAnsi="Times New Roman" w:cs="Times New Roman"/>
          <w:sz w:val="24"/>
          <w:szCs w:val="24"/>
        </w:rPr>
        <w:t>/</w:t>
      </w:r>
      <w:r w:rsidRPr="1699861F">
        <w:rPr>
          <w:rFonts w:ascii="Times New Roman" w:hAnsi="Times New Roman" w:cs="Times New Roman"/>
          <w:sz w:val="24"/>
          <w:szCs w:val="24"/>
        </w:rPr>
        <w:t xml:space="preserve"> Université Catholique de l’Ouest</w:t>
      </w:r>
      <w:r w:rsidR="5E4A1CAC" w:rsidRPr="1699861F">
        <w:rPr>
          <w:rFonts w:ascii="Times New Roman" w:hAnsi="Times New Roman" w:cs="Times New Roman"/>
          <w:sz w:val="24"/>
          <w:szCs w:val="24"/>
        </w:rPr>
        <w:t xml:space="preserve"> (UCO Angers)</w:t>
      </w:r>
    </w:p>
    <w:p w14:paraId="1A7BFF84" w14:textId="220625B3" w:rsidR="00977F49" w:rsidRDefault="00977F49" w:rsidP="1699861F">
      <w:pPr>
        <w:jc w:val="both"/>
        <w:rPr>
          <w:rFonts w:ascii="Times New Roman" w:hAnsi="Times New Roman" w:cs="Times New Roman"/>
          <w:sz w:val="24"/>
          <w:szCs w:val="24"/>
        </w:rPr>
      </w:pPr>
    </w:p>
    <w:p w14:paraId="33D9C6A3" w14:textId="77777777" w:rsidR="00977F49" w:rsidRPr="00C50EEF" w:rsidRDefault="00977F49" w:rsidP="00977F49">
      <w:pPr>
        <w:jc w:val="both"/>
        <w:rPr>
          <w:rFonts w:ascii="Times New Roman" w:hAnsi="Times New Roman" w:cs="Times New Roman"/>
          <w:b/>
          <w:bCs/>
          <w:sz w:val="24"/>
          <w:szCs w:val="24"/>
        </w:rPr>
      </w:pPr>
      <w:r w:rsidRPr="00C50EEF">
        <w:rPr>
          <w:rFonts w:ascii="Times New Roman" w:hAnsi="Times New Roman" w:cs="Times New Roman"/>
          <w:b/>
          <w:bCs/>
          <w:sz w:val="24"/>
          <w:szCs w:val="24"/>
        </w:rPr>
        <w:t>Président du Comité Scientifique</w:t>
      </w:r>
    </w:p>
    <w:p w14:paraId="44A6276B" w14:textId="77777777" w:rsidR="00977F49" w:rsidRDefault="00977F49" w:rsidP="00977F49">
      <w:pPr>
        <w:jc w:val="both"/>
        <w:rPr>
          <w:rFonts w:ascii="Times New Roman" w:hAnsi="Times New Roman" w:cs="Times New Roman"/>
          <w:sz w:val="24"/>
          <w:szCs w:val="24"/>
        </w:rPr>
      </w:pPr>
      <w:r w:rsidRPr="1699861F">
        <w:rPr>
          <w:rFonts w:ascii="Times New Roman" w:hAnsi="Times New Roman" w:cs="Times New Roman"/>
          <w:sz w:val="24"/>
          <w:szCs w:val="24"/>
        </w:rPr>
        <w:t>Joseph KASWENGI – Maître de conférences HDR / Université d’Orléans</w:t>
      </w:r>
    </w:p>
    <w:p w14:paraId="60E10716" w14:textId="3543034C" w:rsidR="00977F49" w:rsidRDefault="00977F49" w:rsidP="1699861F">
      <w:pPr>
        <w:jc w:val="both"/>
        <w:rPr>
          <w:rFonts w:ascii="Times New Roman" w:hAnsi="Times New Roman" w:cs="Times New Roman"/>
          <w:sz w:val="24"/>
          <w:szCs w:val="24"/>
        </w:rPr>
      </w:pPr>
    </w:p>
    <w:p w14:paraId="66E242C3" w14:textId="362B6B87" w:rsidR="00977F49" w:rsidRPr="00977F49" w:rsidRDefault="00977F49" w:rsidP="1699861F">
      <w:pPr>
        <w:jc w:val="both"/>
        <w:rPr>
          <w:rFonts w:ascii="Times New Roman" w:hAnsi="Times New Roman" w:cs="Times New Roman"/>
          <w:b/>
          <w:bCs/>
          <w:sz w:val="24"/>
          <w:szCs w:val="24"/>
        </w:rPr>
      </w:pPr>
      <w:r w:rsidRPr="00977F49">
        <w:rPr>
          <w:rFonts w:ascii="Times New Roman" w:hAnsi="Times New Roman" w:cs="Times New Roman"/>
          <w:b/>
          <w:bCs/>
          <w:sz w:val="24"/>
          <w:szCs w:val="24"/>
        </w:rPr>
        <w:t>Vice-présidents du Comité Scientifique</w:t>
      </w:r>
    </w:p>
    <w:p w14:paraId="08F274E0" w14:textId="77777777" w:rsidR="00977F49" w:rsidRDefault="00977F49" w:rsidP="00977F49">
      <w:pPr>
        <w:jc w:val="both"/>
        <w:rPr>
          <w:rFonts w:ascii="Times New Roman" w:hAnsi="Times New Roman" w:cs="Times New Roman"/>
          <w:sz w:val="24"/>
          <w:szCs w:val="24"/>
        </w:rPr>
      </w:pPr>
      <w:r w:rsidRPr="1699861F">
        <w:rPr>
          <w:rFonts w:ascii="Times New Roman" w:hAnsi="Times New Roman" w:cs="Times New Roman"/>
          <w:sz w:val="24"/>
          <w:szCs w:val="24"/>
        </w:rPr>
        <w:t xml:space="preserve">Koffi </w:t>
      </w:r>
      <w:proofErr w:type="spellStart"/>
      <w:r w:rsidRPr="1699861F">
        <w:rPr>
          <w:rFonts w:ascii="Times New Roman" w:hAnsi="Times New Roman" w:cs="Times New Roman"/>
          <w:sz w:val="24"/>
          <w:szCs w:val="24"/>
        </w:rPr>
        <w:t>Selom</w:t>
      </w:r>
      <w:proofErr w:type="spellEnd"/>
      <w:r w:rsidRPr="1699861F">
        <w:rPr>
          <w:rFonts w:ascii="Times New Roman" w:hAnsi="Times New Roman" w:cs="Times New Roman"/>
          <w:sz w:val="24"/>
          <w:szCs w:val="24"/>
        </w:rPr>
        <w:t xml:space="preserve"> AGBOKANZO – Maître de conférences / Université Catholique de l’Ouest (UCO Nantes)</w:t>
      </w:r>
    </w:p>
    <w:p w14:paraId="688E81F7" w14:textId="0099C55E" w:rsidR="00977F49" w:rsidRDefault="00977F49" w:rsidP="00977F49">
      <w:pPr>
        <w:jc w:val="both"/>
        <w:rPr>
          <w:rFonts w:ascii="Times New Roman" w:hAnsi="Times New Roman" w:cs="Times New Roman"/>
          <w:sz w:val="24"/>
          <w:szCs w:val="24"/>
        </w:rPr>
      </w:pPr>
      <w:r>
        <w:rPr>
          <w:rFonts w:ascii="Times New Roman" w:hAnsi="Times New Roman" w:cs="Times New Roman"/>
          <w:sz w:val="24"/>
          <w:szCs w:val="24"/>
        </w:rPr>
        <w:t>Samy MANSOURI</w:t>
      </w:r>
      <w:r w:rsidRPr="1699861F">
        <w:rPr>
          <w:rFonts w:ascii="Times New Roman" w:hAnsi="Times New Roman" w:cs="Times New Roman"/>
          <w:sz w:val="24"/>
          <w:szCs w:val="24"/>
        </w:rPr>
        <w:t xml:space="preserve"> – Maître de conférences / Université d’Orléans</w:t>
      </w:r>
    </w:p>
    <w:p w14:paraId="74A73E1C" w14:textId="77777777" w:rsidR="00977F49" w:rsidRDefault="00977F49" w:rsidP="1699861F">
      <w:pPr>
        <w:jc w:val="both"/>
        <w:rPr>
          <w:rFonts w:ascii="Times New Roman" w:hAnsi="Times New Roman" w:cs="Times New Roman"/>
          <w:sz w:val="24"/>
          <w:szCs w:val="24"/>
        </w:rPr>
      </w:pPr>
    </w:p>
    <w:p w14:paraId="41AEA0BE" w14:textId="0BE394C6" w:rsidR="00C50EEF" w:rsidRPr="00C50EEF" w:rsidRDefault="00C50EEF" w:rsidP="00C50EEF">
      <w:pPr>
        <w:jc w:val="both"/>
        <w:rPr>
          <w:rFonts w:ascii="Times New Roman" w:hAnsi="Times New Roman" w:cs="Times New Roman"/>
          <w:b/>
          <w:bCs/>
          <w:sz w:val="24"/>
          <w:szCs w:val="24"/>
        </w:rPr>
      </w:pPr>
      <w:r w:rsidRPr="00C50EEF">
        <w:rPr>
          <w:rFonts w:ascii="Times New Roman" w:hAnsi="Times New Roman" w:cs="Times New Roman"/>
          <w:b/>
          <w:bCs/>
          <w:sz w:val="24"/>
          <w:szCs w:val="24"/>
        </w:rPr>
        <w:t>Membres du Comité Scientifique</w:t>
      </w:r>
    </w:p>
    <w:p w14:paraId="34CF2B80" w14:textId="5A118447" w:rsidR="00C50EEF" w:rsidRDefault="69952467" w:rsidP="00C50EEF">
      <w:pPr>
        <w:jc w:val="both"/>
        <w:rPr>
          <w:rFonts w:ascii="Times New Roman" w:hAnsi="Times New Roman" w:cs="Times New Roman"/>
          <w:sz w:val="24"/>
          <w:szCs w:val="24"/>
        </w:rPr>
      </w:pPr>
      <w:r w:rsidRPr="1243B2F8">
        <w:rPr>
          <w:rFonts w:ascii="Times New Roman" w:hAnsi="Times New Roman" w:cs="Times New Roman"/>
          <w:sz w:val="24"/>
          <w:szCs w:val="24"/>
        </w:rPr>
        <w:t xml:space="preserve">Disponible via ce lien : </w:t>
      </w:r>
      <w:hyperlink r:id="rId11">
        <w:r w:rsidRPr="1243B2F8">
          <w:rPr>
            <w:rStyle w:val="Lienhypertexte"/>
            <w:rFonts w:ascii="Times New Roman" w:hAnsi="Times New Roman" w:cs="Times New Roman"/>
            <w:sz w:val="24"/>
            <w:szCs w:val="24"/>
          </w:rPr>
          <w:t>https://cobli2.sciencesconf.org/resource/page/id/5</w:t>
        </w:r>
      </w:hyperlink>
    </w:p>
    <w:p w14:paraId="12BF8810" w14:textId="6F01E654" w:rsidR="1243B2F8" w:rsidRPr="00977F49" w:rsidRDefault="1243B2F8" w:rsidP="1243B2F8">
      <w:pPr>
        <w:jc w:val="both"/>
        <w:rPr>
          <w:rFonts w:ascii="Times New Roman" w:hAnsi="Times New Roman" w:cs="Times New Roman"/>
          <w:sz w:val="24"/>
          <w:szCs w:val="24"/>
        </w:rPr>
      </w:pPr>
    </w:p>
    <w:p w14:paraId="31E7CDB9" w14:textId="1A696FD6" w:rsidR="00C50EEF" w:rsidRDefault="00C50EEF" w:rsidP="00C50EEF">
      <w:pPr>
        <w:jc w:val="both"/>
        <w:rPr>
          <w:rFonts w:ascii="Times New Roman" w:hAnsi="Times New Roman" w:cs="Times New Roman"/>
          <w:sz w:val="24"/>
          <w:szCs w:val="24"/>
        </w:rPr>
      </w:pPr>
    </w:p>
    <w:p w14:paraId="59F420C2" w14:textId="05999F47" w:rsidR="00C75CA8" w:rsidRDefault="00C75CA8" w:rsidP="00C50EEF">
      <w:pPr>
        <w:jc w:val="both"/>
        <w:rPr>
          <w:rFonts w:ascii="Times New Roman" w:hAnsi="Times New Roman" w:cs="Times New Roman"/>
          <w:sz w:val="24"/>
          <w:szCs w:val="24"/>
        </w:rPr>
      </w:pPr>
    </w:p>
    <w:p w14:paraId="71801060" w14:textId="59012BCF" w:rsidR="00C75CA8" w:rsidRDefault="00C75CA8" w:rsidP="00C50EEF">
      <w:pPr>
        <w:jc w:val="both"/>
        <w:rPr>
          <w:rFonts w:ascii="Times New Roman" w:hAnsi="Times New Roman" w:cs="Times New Roman"/>
          <w:sz w:val="24"/>
          <w:szCs w:val="24"/>
        </w:rPr>
      </w:pPr>
    </w:p>
    <w:p w14:paraId="1CFA84A2" w14:textId="51BF0BEC" w:rsidR="00C75CA8" w:rsidRDefault="00C75CA8" w:rsidP="00C50EEF">
      <w:pPr>
        <w:jc w:val="both"/>
        <w:rPr>
          <w:rFonts w:ascii="Times New Roman" w:hAnsi="Times New Roman" w:cs="Times New Roman"/>
          <w:sz w:val="24"/>
          <w:szCs w:val="24"/>
        </w:rPr>
      </w:pPr>
    </w:p>
    <w:p w14:paraId="29394B1B" w14:textId="160313A4" w:rsidR="00C75CA8" w:rsidRDefault="00C75CA8" w:rsidP="00C50EEF">
      <w:pPr>
        <w:jc w:val="both"/>
        <w:rPr>
          <w:rFonts w:ascii="Times New Roman" w:hAnsi="Times New Roman" w:cs="Times New Roman"/>
          <w:sz w:val="24"/>
          <w:szCs w:val="24"/>
        </w:rPr>
      </w:pPr>
    </w:p>
    <w:p w14:paraId="3F087442" w14:textId="77777777" w:rsidR="00C75CA8" w:rsidRDefault="00C75CA8" w:rsidP="00C50EEF">
      <w:pPr>
        <w:jc w:val="both"/>
        <w:rPr>
          <w:rFonts w:ascii="Times New Roman" w:hAnsi="Times New Roman" w:cs="Times New Roman"/>
          <w:sz w:val="24"/>
          <w:szCs w:val="24"/>
        </w:rPr>
      </w:pPr>
      <w:r>
        <w:rPr>
          <w:rFonts w:ascii="Times New Roman" w:hAnsi="Times New Roman" w:cs="Times New Roman"/>
          <w:sz w:val="24"/>
          <w:szCs w:val="24"/>
        </w:rPr>
        <w:br w:type="page"/>
      </w:r>
    </w:p>
    <w:p w14:paraId="0F154356" w14:textId="4260D275" w:rsidR="00C75CA8" w:rsidRPr="00C75CA8" w:rsidRDefault="00C75CA8" w:rsidP="008666C5">
      <w:pPr>
        <w:jc w:val="center"/>
        <w:rPr>
          <w:rFonts w:ascii="Times New Roman" w:hAnsi="Times New Roman" w:cs="Times New Roman"/>
          <w:b/>
          <w:bCs/>
          <w:sz w:val="24"/>
          <w:szCs w:val="24"/>
        </w:rPr>
      </w:pPr>
      <w:r w:rsidRPr="00C75CA8">
        <w:rPr>
          <w:rFonts w:ascii="Times New Roman" w:hAnsi="Times New Roman" w:cs="Times New Roman"/>
          <w:b/>
          <w:bCs/>
          <w:sz w:val="24"/>
          <w:szCs w:val="24"/>
        </w:rPr>
        <w:lastRenderedPageBreak/>
        <w:t>Organisateurs &amp; Partenaires</w:t>
      </w:r>
    </w:p>
    <w:p w14:paraId="048FFA75" w14:textId="57BC5E9E" w:rsidR="00977F49" w:rsidRPr="008666C5" w:rsidRDefault="00977F49" w:rsidP="00977F49">
      <w:pPr>
        <w:jc w:val="both"/>
        <w:rPr>
          <w:rFonts w:ascii="Times New Roman" w:hAnsi="Times New Roman" w:cs="Times New Roman"/>
          <w:b/>
          <w:bCs/>
          <w:sz w:val="24"/>
          <w:szCs w:val="24"/>
        </w:rPr>
      </w:pPr>
      <w:r w:rsidRPr="008666C5">
        <w:rPr>
          <w:rFonts w:ascii="Times New Roman" w:hAnsi="Times New Roman" w:cs="Times New Roman"/>
          <w:b/>
          <w:bCs/>
          <w:sz w:val="24"/>
          <w:szCs w:val="24"/>
        </w:rPr>
        <w:t>Université Catholique de l’Ouest</w:t>
      </w:r>
      <w:r>
        <w:rPr>
          <w:rFonts w:ascii="Times New Roman" w:hAnsi="Times New Roman" w:cs="Times New Roman"/>
          <w:b/>
          <w:bCs/>
          <w:sz w:val="24"/>
          <w:szCs w:val="24"/>
        </w:rPr>
        <w:t xml:space="preserve"> (UCO)</w:t>
      </w:r>
    </w:p>
    <w:p w14:paraId="22880D15" w14:textId="7B9978D8" w:rsidR="00977F49" w:rsidRDefault="00977F49" w:rsidP="00977F49">
      <w:pPr>
        <w:jc w:val="both"/>
        <w:rPr>
          <w:rFonts w:ascii="Times New Roman" w:hAnsi="Times New Roman" w:cs="Times New Roman"/>
          <w:sz w:val="24"/>
          <w:szCs w:val="24"/>
        </w:rPr>
      </w:pPr>
      <w:r w:rsidRPr="00977F49">
        <w:rPr>
          <w:rFonts w:ascii="Times New Roman" w:hAnsi="Times New Roman" w:cs="Times New Roman"/>
          <w:sz w:val="24"/>
          <w:szCs w:val="24"/>
        </w:rPr>
        <w:t>É</w:t>
      </w:r>
      <w:r>
        <w:rPr>
          <w:rFonts w:ascii="Times New Roman" w:hAnsi="Times New Roman" w:cs="Times New Roman"/>
          <w:sz w:val="24"/>
          <w:szCs w:val="24"/>
        </w:rPr>
        <w:t>quipe EGEI – Éthique et Gouvernance de l’Entreprise et des Institutions</w:t>
      </w:r>
    </w:p>
    <w:p w14:paraId="118709CF" w14:textId="77777777" w:rsidR="00977F49" w:rsidRDefault="00977F49" w:rsidP="00C50EEF">
      <w:pPr>
        <w:jc w:val="both"/>
        <w:rPr>
          <w:rFonts w:ascii="Times New Roman" w:hAnsi="Times New Roman" w:cs="Times New Roman"/>
          <w:b/>
          <w:bCs/>
          <w:sz w:val="24"/>
          <w:szCs w:val="24"/>
        </w:rPr>
      </w:pPr>
    </w:p>
    <w:p w14:paraId="17769B1D" w14:textId="2C3F4000" w:rsidR="00C75CA8" w:rsidRPr="008666C5" w:rsidRDefault="00C75CA8" w:rsidP="00C50EEF">
      <w:pPr>
        <w:jc w:val="both"/>
        <w:rPr>
          <w:rFonts w:ascii="Times New Roman" w:hAnsi="Times New Roman" w:cs="Times New Roman"/>
          <w:b/>
          <w:bCs/>
          <w:sz w:val="24"/>
          <w:szCs w:val="24"/>
        </w:rPr>
      </w:pPr>
      <w:r w:rsidRPr="008666C5">
        <w:rPr>
          <w:rFonts w:ascii="Times New Roman" w:hAnsi="Times New Roman" w:cs="Times New Roman"/>
          <w:b/>
          <w:bCs/>
          <w:sz w:val="24"/>
          <w:szCs w:val="24"/>
        </w:rPr>
        <w:t>Université d’Orléans</w:t>
      </w:r>
    </w:p>
    <w:p w14:paraId="0BA66D56" w14:textId="75515B12" w:rsidR="00C75CA8" w:rsidRDefault="00C75CA8" w:rsidP="00C50EEF">
      <w:pPr>
        <w:jc w:val="both"/>
        <w:rPr>
          <w:rFonts w:ascii="Times New Roman" w:hAnsi="Times New Roman" w:cs="Times New Roman"/>
          <w:sz w:val="24"/>
          <w:szCs w:val="24"/>
        </w:rPr>
      </w:pPr>
      <w:r>
        <w:rPr>
          <w:rFonts w:ascii="Times New Roman" w:hAnsi="Times New Roman" w:cs="Times New Roman"/>
          <w:sz w:val="24"/>
          <w:szCs w:val="24"/>
        </w:rPr>
        <w:t xml:space="preserve">VALLOREM – VAL de </w:t>
      </w:r>
      <w:proofErr w:type="spellStart"/>
      <w:r>
        <w:rPr>
          <w:rFonts w:ascii="Times New Roman" w:hAnsi="Times New Roman" w:cs="Times New Roman"/>
          <w:sz w:val="24"/>
          <w:szCs w:val="24"/>
        </w:rPr>
        <w:t>LOire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REcherche</w:t>
      </w:r>
      <w:proofErr w:type="spellEnd"/>
      <w:r>
        <w:rPr>
          <w:rFonts w:ascii="Times New Roman" w:hAnsi="Times New Roman" w:cs="Times New Roman"/>
          <w:sz w:val="24"/>
          <w:szCs w:val="24"/>
        </w:rPr>
        <w:t xml:space="preserve"> en Management</w:t>
      </w:r>
    </w:p>
    <w:p w14:paraId="4D1FBAC6" w14:textId="3AFCD4CC" w:rsidR="00C75CA8" w:rsidRDefault="00C75CA8" w:rsidP="00C50EEF">
      <w:pPr>
        <w:jc w:val="both"/>
        <w:rPr>
          <w:rFonts w:ascii="Times New Roman" w:hAnsi="Times New Roman" w:cs="Times New Roman"/>
          <w:sz w:val="24"/>
          <w:szCs w:val="24"/>
        </w:rPr>
      </w:pPr>
      <w:r>
        <w:rPr>
          <w:rFonts w:ascii="Times New Roman" w:hAnsi="Times New Roman" w:cs="Times New Roman"/>
          <w:sz w:val="24"/>
          <w:szCs w:val="24"/>
        </w:rPr>
        <w:t>Laboratoire CEDETE</w:t>
      </w:r>
    </w:p>
    <w:p w14:paraId="107C69BC" w14:textId="77777777" w:rsidR="00C75CA8" w:rsidRDefault="00C75CA8" w:rsidP="00C50EEF">
      <w:pPr>
        <w:jc w:val="both"/>
        <w:rPr>
          <w:rFonts w:ascii="Times New Roman" w:hAnsi="Times New Roman" w:cs="Times New Roman"/>
          <w:sz w:val="24"/>
          <w:szCs w:val="24"/>
        </w:rPr>
      </w:pPr>
    </w:p>
    <w:p w14:paraId="6BA0F2C4" w14:textId="188E3A59" w:rsidR="00C75CA8" w:rsidRDefault="00C75CA8" w:rsidP="00C50EEF">
      <w:pPr>
        <w:jc w:val="both"/>
        <w:rPr>
          <w:rFonts w:ascii="Times New Roman" w:hAnsi="Times New Roman" w:cs="Times New Roman"/>
          <w:sz w:val="24"/>
          <w:szCs w:val="24"/>
        </w:rPr>
      </w:pPr>
    </w:p>
    <w:p w14:paraId="23612699" w14:textId="77777777" w:rsidR="00C75CA8" w:rsidRPr="00C50EEF" w:rsidRDefault="00C75CA8" w:rsidP="00C50EEF">
      <w:pPr>
        <w:jc w:val="both"/>
        <w:rPr>
          <w:rFonts w:ascii="Times New Roman" w:hAnsi="Times New Roman" w:cs="Times New Roman"/>
          <w:sz w:val="24"/>
          <w:szCs w:val="24"/>
        </w:rPr>
      </w:pPr>
    </w:p>
    <w:sectPr w:rsidR="00C75CA8" w:rsidRPr="00C50EE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E428" w14:textId="77777777" w:rsidR="00DC1B54" w:rsidRDefault="00DC1B54" w:rsidP="00C50EEF">
      <w:pPr>
        <w:spacing w:after="0" w:line="240" w:lineRule="auto"/>
      </w:pPr>
      <w:r>
        <w:separator/>
      </w:r>
    </w:p>
  </w:endnote>
  <w:endnote w:type="continuationSeparator" w:id="0">
    <w:p w14:paraId="6F8BAB58" w14:textId="77777777" w:rsidR="00DC1B54" w:rsidRDefault="00DC1B54" w:rsidP="00C5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36049"/>
      <w:docPartObj>
        <w:docPartGallery w:val="Page Numbers (Bottom of Page)"/>
        <w:docPartUnique/>
      </w:docPartObj>
    </w:sdtPr>
    <w:sdtContent>
      <w:p w14:paraId="1A7827AF" w14:textId="32B4570B" w:rsidR="00C50EEF" w:rsidRDefault="00C50EEF">
        <w:pPr>
          <w:pStyle w:val="Pieddepage"/>
          <w:jc w:val="center"/>
        </w:pPr>
        <w:r>
          <w:fldChar w:fldCharType="begin"/>
        </w:r>
        <w:r>
          <w:instrText>PAGE   \* MERGEFORMAT</w:instrText>
        </w:r>
        <w:r>
          <w:fldChar w:fldCharType="separate"/>
        </w:r>
        <w:r w:rsidR="00143E55">
          <w:rPr>
            <w:noProof/>
          </w:rPr>
          <w:t>1</w:t>
        </w:r>
        <w:r>
          <w:fldChar w:fldCharType="end"/>
        </w:r>
      </w:p>
    </w:sdtContent>
  </w:sdt>
  <w:p w14:paraId="2E1B67D7" w14:textId="77777777" w:rsidR="00C50EEF" w:rsidRDefault="00C50E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36C" w14:textId="77777777" w:rsidR="00DC1B54" w:rsidRDefault="00DC1B54" w:rsidP="00C50EEF">
      <w:pPr>
        <w:spacing w:after="0" w:line="240" w:lineRule="auto"/>
      </w:pPr>
      <w:r>
        <w:separator/>
      </w:r>
    </w:p>
  </w:footnote>
  <w:footnote w:type="continuationSeparator" w:id="0">
    <w:p w14:paraId="70035D87" w14:textId="77777777" w:rsidR="00DC1B54" w:rsidRDefault="00DC1B54" w:rsidP="00C5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2E3"/>
    <w:multiLevelType w:val="hybridMultilevel"/>
    <w:tmpl w:val="3B64D210"/>
    <w:lvl w:ilvl="0" w:tplc="97028C7E">
      <w:start w:val="2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F56CAC"/>
    <w:multiLevelType w:val="hybridMultilevel"/>
    <w:tmpl w:val="C3727E16"/>
    <w:lvl w:ilvl="0" w:tplc="A47A43CA">
      <w:start w:val="1"/>
      <w:numFmt w:val="bullet"/>
      <w:lvlText w:val=""/>
      <w:lvlJc w:val="left"/>
      <w:pPr>
        <w:ind w:left="720" w:hanging="360"/>
      </w:pPr>
      <w:rPr>
        <w:rFonts w:ascii="Symbol" w:hAnsi="Symbol" w:hint="default"/>
      </w:rPr>
    </w:lvl>
    <w:lvl w:ilvl="1" w:tplc="0AB0875E">
      <w:start w:val="1"/>
      <w:numFmt w:val="bullet"/>
      <w:lvlText w:val="o"/>
      <w:lvlJc w:val="left"/>
      <w:pPr>
        <w:ind w:left="1440" w:hanging="360"/>
      </w:pPr>
      <w:rPr>
        <w:rFonts w:ascii="Courier New" w:hAnsi="Courier New" w:hint="default"/>
      </w:rPr>
    </w:lvl>
    <w:lvl w:ilvl="2" w:tplc="9BC0AFC2">
      <w:start w:val="1"/>
      <w:numFmt w:val="bullet"/>
      <w:lvlText w:val=""/>
      <w:lvlJc w:val="left"/>
      <w:pPr>
        <w:ind w:left="2160" w:hanging="360"/>
      </w:pPr>
      <w:rPr>
        <w:rFonts w:ascii="Wingdings" w:hAnsi="Wingdings" w:hint="default"/>
      </w:rPr>
    </w:lvl>
    <w:lvl w:ilvl="3" w:tplc="4A1EDDA0">
      <w:start w:val="1"/>
      <w:numFmt w:val="bullet"/>
      <w:lvlText w:val=""/>
      <w:lvlJc w:val="left"/>
      <w:pPr>
        <w:ind w:left="2880" w:hanging="360"/>
      </w:pPr>
      <w:rPr>
        <w:rFonts w:ascii="Symbol" w:hAnsi="Symbol" w:hint="default"/>
      </w:rPr>
    </w:lvl>
    <w:lvl w:ilvl="4" w:tplc="DC4A7D02">
      <w:start w:val="1"/>
      <w:numFmt w:val="bullet"/>
      <w:lvlText w:val="o"/>
      <w:lvlJc w:val="left"/>
      <w:pPr>
        <w:ind w:left="3600" w:hanging="360"/>
      </w:pPr>
      <w:rPr>
        <w:rFonts w:ascii="Courier New" w:hAnsi="Courier New" w:hint="default"/>
      </w:rPr>
    </w:lvl>
    <w:lvl w:ilvl="5" w:tplc="18E8CDD4">
      <w:start w:val="1"/>
      <w:numFmt w:val="bullet"/>
      <w:lvlText w:val=""/>
      <w:lvlJc w:val="left"/>
      <w:pPr>
        <w:ind w:left="4320" w:hanging="360"/>
      </w:pPr>
      <w:rPr>
        <w:rFonts w:ascii="Wingdings" w:hAnsi="Wingdings" w:hint="default"/>
      </w:rPr>
    </w:lvl>
    <w:lvl w:ilvl="6" w:tplc="E75EBB7A">
      <w:start w:val="1"/>
      <w:numFmt w:val="bullet"/>
      <w:lvlText w:val=""/>
      <w:lvlJc w:val="left"/>
      <w:pPr>
        <w:ind w:left="5040" w:hanging="360"/>
      </w:pPr>
      <w:rPr>
        <w:rFonts w:ascii="Symbol" w:hAnsi="Symbol" w:hint="default"/>
      </w:rPr>
    </w:lvl>
    <w:lvl w:ilvl="7" w:tplc="BA8C2552">
      <w:start w:val="1"/>
      <w:numFmt w:val="bullet"/>
      <w:lvlText w:val="o"/>
      <w:lvlJc w:val="left"/>
      <w:pPr>
        <w:ind w:left="5760" w:hanging="360"/>
      </w:pPr>
      <w:rPr>
        <w:rFonts w:ascii="Courier New" w:hAnsi="Courier New" w:hint="default"/>
      </w:rPr>
    </w:lvl>
    <w:lvl w:ilvl="8" w:tplc="0D9EB452">
      <w:start w:val="1"/>
      <w:numFmt w:val="bullet"/>
      <w:lvlText w:val=""/>
      <w:lvlJc w:val="left"/>
      <w:pPr>
        <w:ind w:left="6480" w:hanging="360"/>
      </w:pPr>
      <w:rPr>
        <w:rFonts w:ascii="Wingdings" w:hAnsi="Wingdings" w:hint="default"/>
      </w:rPr>
    </w:lvl>
  </w:abstractNum>
  <w:abstractNum w:abstractNumId="2" w15:restartNumberingAfterBreak="0">
    <w:nsid w:val="4C6B687E"/>
    <w:multiLevelType w:val="hybridMultilevel"/>
    <w:tmpl w:val="FE78E4D2"/>
    <w:lvl w:ilvl="0" w:tplc="D6C60A70">
      <w:start w:val="1"/>
      <w:numFmt w:val="bullet"/>
      <w:lvlText w:val=""/>
      <w:lvlJc w:val="left"/>
      <w:pPr>
        <w:ind w:left="720" w:hanging="360"/>
      </w:pPr>
      <w:rPr>
        <w:rFonts w:ascii="Symbol" w:hAnsi="Symbol" w:hint="default"/>
      </w:rPr>
    </w:lvl>
    <w:lvl w:ilvl="1" w:tplc="B3820F76">
      <w:start w:val="1"/>
      <w:numFmt w:val="bullet"/>
      <w:lvlText w:val="o"/>
      <w:lvlJc w:val="left"/>
      <w:pPr>
        <w:ind w:left="1440" w:hanging="360"/>
      </w:pPr>
      <w:rPr>
        <w:rFonts w:ascii="Courier New" w:hAnsi="Courier New" w:hint="default"/>
      </w:rPr>
    </w:lvl>
    <w:lvl w:ilvl="2" w:tplc="8B36F7A0">
      <w:start w:val="1"/>
      <w:numFmt w:val="bullet"/>
      <w:lvlText w:val=""/>
      <w:lvlJc w:val="left"/>
      <w:pPr>
        <w:ind w:left="2160" w:hanging="360"/>
      </w:pPr>
      <w:rPr>
        <w:rFonts w:ascii="Wingdings" w:hAnsi="Wingdings" w:hint="default"/>
      </w:rPr>
    </w:lvl>
    <w:lvl w:ilvl="3" w:tplc="3F2E1F08">
      <w:start w:val="1"/>
      <w:numFmt w:val="bullet"/>
      <w:lvlText w:val=""/>
      <w:lvlJc w:val="left"/>
      <w:pPr>
        <w:ind w:left="2880" w:hanging="360"/>
      </w:pPr>
      <w:rPr>
        <w:rFonts w:ascii="Symbol" w:hAnsi="Symbol" w:hint="default"/>
      </w:rPr>
    </w:lvl>
    <w:lvl w:ilvl="4" w:tplc="C4907B54">
      <w:start w:val="1"/>
      <w:numFmt w:val="bullet"/>
      <w:lvlText w:val="o"/>
      <w:lvlJc w:val="left"/>
      <w:pPr>
        <w:ind w:left="3600" w:hanging="360"/>
      </w:pPr>
      <w:rPr>
        <w:rFonts w:ascii="Courier New" w:hAnsi="Courier New" w:hint="default"/>
      </w:rPr>
    </w:lvl>
    <w:lvl w:ilvl="5" w:tplc="D1E24CA0">
      <w:start w:val="1"/>
      <w:numFmt w:val="bullet"/>
      <w:lvlText w:val=""/>
      <w:lvlJc w:val="left"/>
      <w:pPr>
        <w:ind w:left="4320" w:hanging="360"/>
      </w:pPr>
      <w:rPr>
        <w:rFonts w:ascii="Wingdings" w:hAnsi="Wingdings" w:hint="default"/>
      </w:rPr>
    </w:lvl>
    <w:lvl w:ilvl="6" w:tplc="E724E5F6">
      <w:start w:val="1"/>
      <w:numFmt w:val="bullet"/>
      <w:lvlText w:val=""/>
      <w:lvlJc w:val="left"/>
      <w:pPr>
        <w:ind w:left="5040" w:hanging="360"/>
      </w:pPr>
      <w:rPr>
        <w:rFonts w:ascii="Symbol" w:hAnsi="Symbol" w:hint="default"/>
      </w:rPr>
    </w:lvl>
    <w:lvl w:ilvl="7" w:tplc="936E5CE6">
      <w:start w:val="1"/>
      <w:numFmt w:val="bullet"/>
      <w:lvlText w:val="o"/>
      <w:lvlJc w:val="left"/>
      <w:pPr>
        <w:ind w:left="5760" w:hanging="360"/>
      </w:pPr>
      <w:rPr>
        <w:rFonts w:ascii="Courier New" w:hAnsi="Courier New" w:hint="default"/>
      </w:rPr>
    </w:lvl>
    <w:lvl w:ilvl="8" w:tplc="4F8CFD84">
      <w:start w:val="1"/>
      <w:numFmt w:val="bullet"/>
      <w:lvlText w:val=""/>
      <w:lvlJc w:val="left"/>
      <w:pPr>
        <w:ind w:left="6480" w:hanging="360"/>
      </w:pPr>
      <w:rPr>
        <w:rFonts w:ascii="Wingdings" w:hAnsi="Wingdings" w:hint="default"/>
      </w:rPr>
    </w:lvl>
  </w:abstractNum>
  <w:num w:numId="1" w16cid:durableId="178352269">
    <w:abstractNumId w:val="2"/>
  </w:num>
  <w:num w:numId="2" w16cid:durableId="281260">
    <w:abstractNumId w:val="1"/>
  </w:num>
  <w:num w:numId="3" w16cid:durableId="27919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EF"/>
    <w:rsid w:val="000A3611"/>
    <w:rsid w:val="00143E55"/>
    <w:rsid w:val="00192AA8"/>
    <w:rsid w:val="001F6516"/>
    <w:rsid w:val="002A4B06"/>
    <w:rsid w:val="003F6E28"/>
    <w:rsid w:val="00460D01"/>
    <w:rsid w:val="0052FFD1"/>
    <w:rsid w:val="005F4A4D"/>
    <w:rsid w:val="0066459E"/>
    <w:rsid w:val="006C5ACD"/>
    <w:rsid w:val="006D4367"/>
    <w:rsid w:val="007109D9"/>
    <w:rsid w:val="00731AAD"/>
    <w:rsid w:val="008666C5"/>
    <w:rsid w:val="00941F78"/>
    <w:rsid w:val="00977F49"/>
    <w:rsid w:val="00979E6E"/>
    <w:rsid w:val="009C2062"/>
    <w:rsid w:val="00A738F8"/>
    <w:rsid w:val="00AD004B"/>
    <w:rsid w:val="00AF65BD"/>
    <w:rsid w:val="00B67D38"/>
    <w:rsid w:val="00B92B03"/>
    <w:rsid w:val="00C21D6D"/>
    <w:rsid w:val="00C50EEF"/>
    <w:rsid w:val="00C61300"/>
    <w:rsid w:val="00C75CA8"/>
    <w:rsid w:val="00D763D9"/>
    <w:rsid w:val="00D9306F"/>
    <w:rsid w:val="00D957A2"/>
    <w:rsid w:val="00DC1B54"/>
    <w:rsid w:val="00E357C4"/>
    <w:rsid w:val="00E41E52"/>
    <w:rsid w:val="00EC5E82"/>
    <w:rsid w:val="00F6131F"/>
    <w:rsid w:val="033C17B2"/>
    <w:rsid w:val="039E97B4"/>
    <w:rsid w:val="04DA0E56"/>
    <w:rsid w:val="0523C051"/>
    <w:rsid w:val="093B3866"/>
    <w:rsid w:val="09D42B74"/>
    <w:rsid w:val="0B4826B1"/>
    <w:rsid w:val="0DF0C547"/>
    <w:rsid w:val="0DF3AE86"/>
    <w:rsid w:val="0E212E47"/>
    <w:rsid w:val="0F5F48AA"/>
    <w:rsid w:val="1243B2F8"/>
    <w:rsid w:val="12D30AE4"/>
    <w:rsid w:val="12EDF60D"/>
    <w:rsid w:val="1336142A"/>
    <w:rsid w:val="15571EF5"/>
    <w:rsid w:val="1691C9C4"/>
    <w:rsid w:val="1699861F"/>
    <w:rsid w:val="1BA902E6"/>
    <w:rsid w:val="1C62EFDC"/>
    <w:rsid w:val="1DBEA196"/>
    <w:rsid w:val="1E024A6C"/>
    <w:rsid w:val="1E30EE9E"/>
    <w:rsid w:val="1F15610C"/>
    <w:rsid w:val="1F22F182"/>
    <w:rsid w:val="209F682D"/>
    <w:rsid w:val="272D9604"/>
    <w:rsid w:val="27828824"/>
    <w:rsid w:val="2DECECA6"/>
    <w:rsid w:val="323E1CAD"/>
    <w:rsid w:val="3240A8D0"/>
    <w:rsid w:val="326BD73F"/>
    <w:rsid w:val="331EF37A"/>
    <w:rsid w:val="3489DD6A"/>
    <w:rsid w:val="365D9527"/>
    <w:rsid w:val="38685A09"/>
    <w:rsid w:val="3902DFD4"/>
    <w:rsid w:val="3A5E3823"/>
    <w:rsid w:val="3A71544C"/>
    <w:rsid w:val="3C7BD18A"/>
    <w:rsid w:val="3CE07B54"/>
    <w:rsid w:val="3D185D23"/>
    <w:rsid w:val="3E767B6C"/>
    <w:rsid w:val="414F42AD"/>
    <w:rsid w:val="4295D0F0"/>
    <w:rsid w:val="45190C89"/>
    <w:rsid w:val="48FAB329"/>
    <w:rsid w:val="4B39CDBF"/>
    <w:rsid w:val="4CCEE891"/>
    <w:rsid w:val="4D0C328C"/>
    <w:rsid w:val="4D3F176E"/>
    <w:rsid w:val="4D85B847"/>
    <w:rsid w:val="4DB9CBCD"/>
    <w:rsid w:val="4EE3DF7C"/>
    <w:rsid w:val="4EF8ABD2"/>
    <w:rsid w:val="4EFC1090"/>
    <w:rsid w:val="4F677BB6"/>
    <w:rsid w:val="52777CEE"/>
    <w:rsid w:val="5384C921"/>
    <w:rsid w:val="538C3481"/>
    <w:rsid w:val="53E486EC"/>
    <w:rsid w:val="54A4D33C"/>
    <w:rsid w:val="56B1E20F"/>
    <w:rsid w:val="575F5426"/>
    <w:rsid w:val="58A77B9E"/>
    <w:rsid w:val="5A4B085A"/>
    <w:rsid w:val="5A854426"/>
    <w:rsid w:val="5D10E4DB"/>
    <w:rsid w:val="5E4A1CAC"/>
    <w:rsid w:val="5E5908C7"/>
    <w:rsid w:val="5E78A1B6"/>
    <w:rsid w:val="5FF3294B"/>
    <w:rsid w:val="60A6E157"/>
    <w:rsid w:val="62CBB124"/>
    <w:rsid w:val="63CCA45F"/>
    <w:rsid w:val="6430112D"/>
    <w:rsid w:val="68E67C3E"/>
    <w:rsid w:val="69952467"/>
    <w:rsid w:val="6A6BCF93"/>
    <w:rsid w:val="6E11E1F3"/>
    <w:rsid w:val="6E24EDCA"/>
    <w:rsid w:val="6FA81320"/>
    <w:rsid w:val="70D865C6"/>
    <w:rsid w:val="714982B5"/>
    <w:rsid w:val="71608003"/>
    <w:rsid w:val="71BCA84D"/>
    <w:rsid w:val="72D64EBA"/>
    <w:rsid w:val="7505F48A"/>
    <w:rsid w:val="77629273"/>
    <w:rsid w:val="7C83F613"/>
    <w:rsid w:val="7D2AC2A8"/>
    <w:rsid w:val="7DD9C17D"/>
    <w:rsid w:val="7FD38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2FE5"/>
  <w15:chartTrackingRefBased/>
  <w15:docId w15:val="{2C67A3C1-F8CC-4D15-9B4F-4D449E3F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EF"/>
    <w:pPr>
      <w:tabs>
        <w:tab w:val="center" w:pos="4536"/>
        <w:tab w:val="right" w:pos="9072"/>
      </w:tabs>
      <w:spacing w:after="0" w:line="240" w:lineRule="auto"/>
    </w:pPr>
  </w:style>
  <w:style w:type="character" w:customStyle="1" w:styleId="En-tteCar">
    <w:name w:val="En-tête Car"/>
    <w:basedOn w:val="Policepardfaut"/>
    <w:link w:val="En-tte"/>
    <w:uiPriority w:val="99"/>
    <w:rsid w:val="00C50EEF"/>
  </w:style>
  <w:style w:type="paragraph" w:styleId="Pieddepage">
    <w:name w:val="footer"/>
    <w:basedOn w:val="Normal"/>
    <w:link w:val="PieddepageCar"/>
    <w:uiPriority w:val="99"/>
    <w:unhideWhenUsed/>
    <w:rsid w:val="00C50E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EEF"/>
  </w:style>
  <w:style w:type="character" w:styleId="Marquedecommentaire">
    <w:name w:val="annotation reference"/>
    <w:basedOn w:val="Policepardfaut"/>
    <w:uiPriority w:val="99"/>
    <w:semiHidden/>
    <w:unhideWhenUsed/>
    <w:rsid w:val="005F4A4D"/>
    <w:rPr>
      <w:sz w:val="16"/>
      <w:szCs w:val="16"/>
    </w:rPr>
  </w:style>
  <w:style w:type="paragraph" w:styleId="Commentaire">
    <w:name w:val="annotation text"/>
    <w:basedOn w:val="Normal"/>
    <w:link w:val="CommentaireCar"/>
    <w:uiPriority w:val="99"/>
    <w:semiHidden/>
    <w:unhideWhenUsed/>
    <w:rsid w:val="005F4A4D"/>
    <w:pPr>
      <w:spacing w:line="240" w:lineRule="auto"/>
    </w:pPr>
    <w:rPr>
      <w:sz w:val="20"/>
      <w:szCs w:val="20"/>
    </w:rPr>
  </w:style>
  <w:style w:type="character" w:customStyle="1" w:styleId="CommentaireCar">
    <w:name w:val="Commentaire Car"/>
    <w:basedOn w:val="Policepardfaut"/>
    <w:link w:val="Commentaire"/>
    <w:uiPriority w:val="99"/>
    <w:semiHidden/>
    <w:rsid w:val="005F4A4D"/>
    <w:rPr>
      <w:sz w:val="20"/>
      <w:szCs w:val="20"/>
    </w:rPr>
  </w:style>
  <w:style w:type="paragraph" w:styleId="Objetducommentaire">
    <w:name w:val="annotation subject"/>
    <w:basedOn w:val="Commentaire"/>
    <w:next w:val="Commentaire"/>
    <w:link w:val="ObjetducommentaireCar"/>
    <w:uiPriority w:val="99"/>
    <w:semiHidden/>
    <w:unhideWhenUsed/>
    <w:rsid w:val="005F4A4D"/>
    <w:rPr>
      <w:b/>
      <w:bCs/>
    </w:rPr>
  </w:style>
  <w:style w:type="character" w:customStyle="1" w:styleId="ObjetducommentaireCar">
    <w:name w:val="Objet du commentaire Car"/>
    <w:basedOn w:val="CommentaireCar"/>
    <w:link w:val="Objetducommentaire"/>
    <w:uiPriority w:val="99"/>
    <w:semiHidden/>
    <w:rsid w:val="005F4A4D"/>
    <w:rPr>
      <w:b/>
      <w:bCs/>
      <w:sz w:val="20"/>
      <w:szCs w:val="20"/>
    </w:rPr>
  </w:style>
  <w:style w:type="paragraph" w:styleId="Textedebulles">
    <w:name w:val="Balloon Text"/>
    <w:basedOn w:val="Normal"/>
    <w:link w:val="TextedebullesCar"/>
    <w:uiPriority w:val="99"/>
    <w:semiHidden/>
    <w:unhideWhenUsed/>
    <w:rsid w:val="00143E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E55"/>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C2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1213">
      <w:bodyDiv w:val="1"/>
      <w:marLeft w:val="0"/>
      <w:marRight w:val="0"/>
      <w:marTop w:val="0"/>
      <w:marBottom w:val="0"/>
      <w:divBdr>
        <w:top w:val="none" w:sz="0" w:space="0" w:color="auto"/>
        <w:left w:val="none" w:sz="0" w:space="0" w:color="auto"/>
        <w:bottom w:val="none" w:sz="0" w:space="0" w:color="auto"/>
        <w:right w:val="none" w:sz="0" w:space="0" w:color="auto"/>
      </w:divBdr>
    </w:div>
    <w:div w:id="1944679470">
      <w:bodyDiv w:val="1"/>
      <w:marLeft w:val="0"/>
      <w:marRight w:val="0"/>
      <w:marTop w:val="0"/>
      <w:marBottom w:val="0"/>
      <w:divBdr>
        <w:top w:val="none" w:sz="0" w:space="0" w:color="auto"/>
        <w:left w:val="none" w:sz="0" w:space="0" w:color="auto"/>
        <w:bottom w:val="none" w:sz="0" w:space="0" w:color="auto"/>
        <w:right w:val="none" w:sz="0" w:space="0" w:color="auto"/>
      </w:divBdr>
      <w:divsChild>
        <w:div w:id="179216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bli2.sciencesconf.org/resource/page/id/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ED4D2757FDB49AFBBAA700D8BE722" ma:contentTypeVersion="5" ma:contentTypeDescription="Crée un document." ma:contentTypeScope="" ma:versionID="bd656e1fb2e8734868c443676b495a2f">
  <xsd:schema xmlns:xsd="http://www.w3.org/2001/XMLSchema" xmlns:xs="http://www.w3.org/2001/XMLSchema" xmlns:p="http://schemas.microsoft.com/office/2006/metadata/properties" xmlns:ns2="0349590b-6cad-4d63-8027-388f30e8e7c2" targetNamespace="http://schemas.microsoft.com/office/2006/metadata/properties" ma:root="true" ma:fieldsID="a0d0d728bd13cd3d94838955b397b507" ns2:_="">
    <xsd:import namespace="0349590b-6cad-4d63-8027-388f30e8e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9590b-6cad-4d63-8027-388f30e8e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8B09A-28AA-4DFD-AC45-C23780E98458}">
  <ds:schemaRefs>
    <ds:schemaRef ds:uri="http://schemas.openxmlformats.org/officeDocument/2006/bibliography"/>
  </ds:schemaRefs>
</ds:datastoreItem>
</file>

<file path=customXml/itemProps2.xml><?xml version="1.0" encoding="utf-8"?>
<ds:datastoreItem xmlns:ds="http://schemas.openxmlformats.org/officeDocument/2006/customXml" ds:itemID="{01BC488E-7F68-4137-AB4F-284A220A6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5FE28-9994-4330-9223-9D9D173F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9590b-6cad-4d63-8027-388f30e8e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A1759-4212-4C9E-A098-B42029D56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1177</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Selom AGBOKANZO</dc:creator>
  <cp:keywords/>
  <dc:description/>
  <cp:lastModifiedBy>Samy Mansouri</cp:lastModifiedBy>
  <cp:revision>18</cp:revision>
  <dcterms:created xsi:type="dcterms:W3CDTF">2021-06-24T09:48:00Z</dcterms:created>
  <dcterms:modified xsi:type="dcterms:W3CDTF">2022-09-17T14:01:00Z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0x010100418ED4D2757FDB49AFBBAA700D8BE722</vt:lpwstr>
  </property>
</Properties>
</file>