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2B57F1" w14:textId="77777777" w:rsidR="002B16C6" w:rsidRPr="009A6F89" w:rsidRDefault="009520C0" w:rsidP="005455D9">
      <w:pPr>
        <w:tabs>
          <w:tab w:val="left" w:pos="5670"/>
        </w:tabs>
        <w:rPr>
          <w:rFonts w:cstheme="minorHAnsi"/>
        </w:rPr>
      </w:pPr>
      <w:r w:rsidRPr="009520C0">
        <w:rPr>
          <w:noProof/>
          <w:lang w:eastAsia="fr-FR"/>
        </w:rPr>
        <w:drawing>
          <wp:anchor distT="0" distB="0" distL="114300" distR="114300" simplePos="0" relativeHeight="251658240" behindDoc="0" locked="0" layoutInCell="1" allowOverlap="1" wp14:anchorId="3B43B0E9" wp14:editId="2EE6A773">
            <wp:simplePos x="0" y="0"/>
            <wp:positionH relativeFrom="margin">
              <wp:posOffset>137160</wp:posOffset>
            </wp:positionH>
            <wp:positionV relativeFrom="margin">
              <wp:posOffset>-165100</wp:posOffset>
            </wp:positionV>
            <wp:extent cx="2095500" cy="942975"/>
            <wp:effectExtent l="0" t="0" r="0" b="9525"/>
            <wp:wrapSquare wrapText="bothSides"/>
            <wp:docPr id="1" name="Image 1" descr="C:\Users\p63041\Desktop\logo_UO_marianne_sept2021_gris_bleu_tran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63041\Desktop\logo_UO_marianne_sept2021_gris_bleu_transp.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0" cy="942975"/>
                    </a:xfrm>
                    <a:prstGeom prst="rect">
                      <a:avLst/>
                    </a:prstGeom>
                    <a:noFill/>
                    <a:ln>
                      <a:noFill/>
                    </a:ln>
                  </pic:spPr>
                </pic:pic>
              </a:graphicData>
            </a:graphic>
          </wp:anchor>
        </w:drawing>
      </w:r>
    </w:p>
    <w:p w14:paraId="53D96847" w14:textId="77777777" w:rsidR="00435F46" w:rsidRDefault="00435F46" w:rsidP="005455D9">
      <w:pPr>
        <w:spacing w:after="0" w:line="240" w:lineRule="auto"/>
        <w:rPr>
          <w:rFonts w:cstheme="minorHAnsi"/>
          <w:b/>
          <w:sz w:val="20"/>
          <w:szCs w:val="20"/>
        </w:rPr>
      </w:pPr>
      <w:r w:rsidRPr="00EF50C1">
        <w:rPr>
          <w:rFonts w:cstheme="minorHAnsi"/>
          <w:b/>
          <w:sz w:val="20"/>
          <w:szCs w:val="20"/>
        </w:rPr>
        <w:tab/>
      </w:r>
    </w:p>
    <w:p w14:paraId="568260AF" w14:textId="77777777" w:rsidR="002A00EC" w:rsidRDefault="002A00EC" w:rsidP="005455D9">
      <w:pPr>
        <w:spacing w:after="0" w:line="240" w:lineRule="auto"/>
        <w:rPr>
          <w:rFonts w:cstheme="minorHAnsi"/>
          <w:b/>
          <w:sz w:val="20"/>
          <w:szCs w:val="20"/>
        </w:rPr>
      </w:pPr>
    </w:p>
    <w:p w14:paraId="62C3F1D7" w14:textId="77777777" w:rsidR="002A00EC" w:rsidRDefault="002A00EC" w:rsidP="005455D9">
      <w:pPr>
        <w:spacing w:after="0" w:line="240" w:lineRule="auto"/>
        <w:rPr>
          <w:rFonts w:cstheme="minorHAnsi"/>
          <w:b/>
          <w:sz w:val="20"/>
          <w:szCs w:val="20"/>
        </w:rPr>
      </w:pPr>
    </w:p>
    <w:p w14:paraId="12219DE6" w14:textId="77777777" w:rsidR="00C556E6" w:rsidRDefault="00C556E6" w:rsidP="005455D9">
      <w:pPr>
        <w:spacing w:after="0" w:line="240" w:lineRule="auto"/>
        <w:rPr>
          <w:rFonts w:cstheme="minorHAnsi"/>
          <w:b/>
          <w:sz w:val="20"/>
          <w:szCs w:val="20"/>
        </w:rPr>
      </w:pPr>
    </w:p>
    <w:p w14:paraId="2EB33D66" w14:textId="27D0496C" w:rsidR="004911A0" w:rsidRDefault="006A5074" w:rsidP="005455D9">
      <w:pPr>
        <w:tabs>
          <w:tab w:val="left" w:pos="4536"/>
        </w:tabs>
        <w:jc w:val="center"/>
        <w:rPr>
          <w:rFonts w:cstheme="minorHAnsi"/>
          <w:b/>
          <w:sz w:val="28"/>
          <w:szCs w:val="24"/>
          <w:lang w:val="de-DE"/>
        </w:rPr>
      </w:pPr>
      <w:r w:rsidRPr="006A5074">
        <w:rPr>
          <w:rFonts w:cstheme="minorHAnsi"/>
          <w:b/>
          <w:sz w:val="28"/>
          <w:szCs w:val="24"/>
          <w:lang w:val="de-DE"/>
        </w:rPr>
        <w:t xml:space="preserve">Charte pour l’utilisation de la visio conférence </w:t>
      </w:r>
      <w:r w:rsidR="004A02E4">
        <w:rPr>
          <w:rFonts w:cstheme="minorHAnsi"/>
          <w:b/>
          <w:sz w:val="28"/>
          <w:szCs w:val="24"/>
          <w:lang w:val="de-DE"/>
        </w:rPr>
        <w:t>dans le cadre du recrutement d’un Enseignant–Chercheur titulaire</w:t>
      </w:r>
      <w:bookmarkStart w:id="0" w:name="_GoBack"/>
      <w:bookmarkEnd w:id="0"/>
      <w:r w:rsidR="004A02E4">
        <w:rPr>
          <w:rFonts w:cstheme="minorHAnsi"/>
          <w:b/>
          <w:sz w:val="28"/>
          <w:szCs w:val="24"/>
          <w:lang w:val="de-DE"/>
        </w:rPr>
        <w:t xml:space="preserve"> </w:t>
      </w:r>
      <w:r w:rsidRPr="006A5074">
        <w:rPr>
          <w:rFonts w:cstheme="minorHAnsi"/>
          <w:b/>
          <w:sz w:val="28"/>
          <w:szCs w:val="24"/>
          <w:lang w:val="de-DE"/>
        </w:rPr>
        <w:t>suite à la demande d‘un</w:t>
      </w:r>
      <w:r w:rsidR="001E6686">
        <w:rPr>
          <w:rFonts w:cstheme="minorHAnsi"/>
          <w:b/>
          <w:sz w:val="28"/>
          <w:szCs w:val="24"/>
          <w:lang w:val="de-DE"/>
        </w:rPr>
        <w:t xml:space="preserve"> ou </w:t>
      </w:r>
      <w:r w:rsidRPr="006A5074">
        <w:rPr>
          <w:rFonts w:cstheme="minorHAnsi"/>
          <w:b/>
          <w:sz w:val="28"/>
          <w:szCs w:val="24"/>
          <w:lang w:val="de-DE"/>
        </w:rPr>
        <w:t>d’une candidat</w:t>
      </w:r>
      <w:r w:rsidRPr="006A5074">
        <w:rPr>
          <w:rFonts w:cstheme="minorHAnsi"/>
          <w:b/>
          <w:sz w:val="28"/>
          <w:szCs w:val="24"/>
          <w:lang w:val="de-DE"/>
        </w:rPr>
        <w:sym w:font="Symbol" w:char="F02E"/>
      </w:r>
      <w:r w:rsidRPr="006A5074">
        <w:rPr>
          <w:rFonts w:cstheme="minorHAnsi"/>
          <w:b/>
          <w:sz w:val="28"/>
          <w:szCs w:val="24"/>
          <w:lang w:val="de-DE"/>
        </w:rPr>
        <w:t>e</w:t>
      </w:r>
    </w:p>
    <w:p w14:paraId="2D47386A" w14:textId="77777777" w:rsidR="006A5074" w:rsidRPr="006A5074" w:rsidRDefault="006A5074" w:rsidP="005455D9">
      <w:pPr>
        <w:tabs>
          <w:tab w:val="left" w:pos="4536"/>
        </w:tabs>
        <w:jc w:val="center"/>
        <w:rPr>
          <w:rFonts w:cstheme="minorHAnsi"/>
          <w:b/>
          <w:sz w:val="28"/>
          <w:szCs w:val="24"/>
          <w:lang w:val="de-DE"/>
        </w:rPr>
      </w:pPr>
    </w:p>
    <w:p w14:paraId="204C037D" w14:textId="08BDA486" w:rsidR="003A6740" w:rsidRPr="006A5074" w:rsidRDefault="006A5074" w:rsidP="00537A0C">
      <w:pPr>
        <w:jc w:val="center"/>
        <w:rPr>
          <w:rFonts w:cstheme="minorHAnsi"/>
          <w:b/>
          <w:bCs/>
          <w:szCs w:val="20"/>
          <w:u w:val="single"/>
        </w:rPr>
      </w:pPr>
      <w:r>
        <w:rPr>
          <w:rFonts w:cstheme="minorHAnsi"/>
          <w:b/>
          <w:bCs/>
          <w:szCs w:val="20"/>
          <w:u w:val="single"/>
        </w:rPr>
        <w:t>CE QUE PREVOIT LA REGLEMENTATION</w:t>
      </w:r>
    </w:p>
    <w:p w14:paraId="1F2EA91B" w14:textId="77777777" w:rsidR="00006377" w:rsidRPr="00006377" w:rsidRDefault="006A5074" w:rsidP="005455D9">
      <w:pPr>
        <w:pStyle w:val="Paragraphedeliste"/>
        <w:numPr>
          <w:ilvl w:val="0"/>
          <w:numId w:val="5"/>
        </w:numPr>
        <w:ind w:left="0" w:firstLine="0"/>
        <w:jc w:val="both"/>
        <w:rPr>
          <w:rFonts w:cstheme="minorHAnsi"/>
          <w:bCs/>
          <w:i/>
          <w:szCs w:val="20"/>
        </w:rPr>
      </w:pPr>
      <w:r w:rsidRPr="00006377">
        <w:rPr>
          <w:rFonts w:cstheme="minorHAnsi"/>
          <w:b/>
          <w:bCs/>
          <w:szCs w:val="20"/>
        </w:rPr>
        <w:t>Article 9-2 du décret du 6 juin 1984 fixant les dispositions statutaires communes aux enseignants-chercheurs et portant statut particulier du corps des professeurs des universités et du corps des maîtres de conférences :</w:t>
      </w:r>
      <w:r w:rsidRPr="00006377">
        <w:rPr>
          <w:rFonts w:cstheme="minorHAnsi"/>
          <w:bCs/>
          <w:szCs w:val="20"/>
        </w:rPr>
        <w:t xml:space="preserve"> « </w:t>
      </w:r>
      <w:r w:rsidRPr="00006377">
        <w:rPr>
          <w:rFonts w:cstheme="minorHAnsi"/>
          <w:bCs/>
          <w:i/>
          <w:szCs w:val="20"/>
        </w:rPr>
        <w:t xml:space="preserve">Les membres du comité de sélection peuvent participer aux réunions par tous moyens de télécommunication permettant leur identification et garantissant leur participation effective selon des modalités précisées par arrêté du ministre chargé de l’enseignement supérieur. Les membres qui participent par ces moyens aux séances du comité sont réputés présents pour le calcul du quorum et de la majorité mentionnés à l'alinéa précédent. </w:t>
      </w:r>
    </w:p>
    <w:p w14:paraId="5C1A2A5A" w14:textId="77777777" w:rsidR="006A5074" w:rsidRDefault="006A5074" w:rsidP="00006068">
      <w:pPr>
        <w:jc w:val="both"/>
        <w:rPr>
          <w:rFonts w:cstheme="minorHAnsi"/>
          <w:bCs/>
          <w:szCs w:val="20"/>
        </w:rPr>
      </w:pPr>
      <w:r w:rsidRPr="006A5074">
        <w:rPr>
          <w:rFonts w:cstheme="minorHAnsi"/>
          <w:bCs/>
          <w:i/>
          <w:szCs w:val="20"/>
        </w:rPr>
        <w:t xml:space="preserve">Toutefois le comité ne peut siéger valablement si le nombre des membres physiquement présents est inférieur à quatre. Les candidats figurant sur la liste établie par le comité de sélection, peuvent à leur demande être entendus dans les mêmes formes. </w:t>
      </w:r>
      <w:r w:rsidRPr="006A5074">
        <w:rPr>
          <w:rFonts w:cstheme="minorHAnsi"/>
          <w:bCs/>
          <w:szCs w:val="20"/>
        </w:rPr>
        <w:t xml:space="preserve">» </w:t>
      </w:r>
    </w:p>
    <w:p w14:paraId="72D7ABB7" w14:textId="77777777" w:rsidR="006A5074" w:rsidRDefault="006A5074" w:rsidP="00006068">
      <w:pPr>
        <w:pStyle w:val="Paragraphedeliste"/>
        <w:numPr>
          <w:ilvl w:val="0"/>
          <w:numId w:val="4"/>
        </w:numPr>
        <w:ind w:left="0" w:firstLine="0"/>
        <w:jc w:val="both"/>
        <w:rPr>
          <w:rFonts w:cstheme="minorHAnsi"/>
          <w:bCs/>
          <w:szCs w:val="20"/>
        </w:rPr>
      </w:pPr>
      <w:r w:rsidRPr="00006377">
        <w:rPr>
          <w:rFonts w:cstheme="minorHAnsi"/>
          <w:b/>
          <w:bCs/>
          <w:szCs w:val="20"/>
        </w:rPr>
        <w:t>Article 4 de l’arrêté du 17 novembre 2008</w:t>
      </w:r>
      <w:r w:rsidRPr="00006377">
        <w:rPr>
          <w:rFonts w:cstheme="minorHAnsi"/>
          <w:bCs/>
          <w:szCs w:val="20"/>
        </w:rPr>
        <w:t xml:space="preserve"> fixant les modalités de recours aux moyens de télécommunication pour le fonctionnement des comités de sélection et pris pour l’application de l’article 9-2 du décret n° 84-431 du 6 juin 1984 fixant les dispositions statutaires communes aux enseignants-chercheurs et portant statut particulier du corps des professeurs des universités et du corps des maîtres de conférences : « </w:t>
      </w:r>
      <w:r w:rsidRPr="00006377">
        <w:rPr>
          <w:rFonts w:cstheme="minorHAnsi"/>
          <w:bCs/>
          <w:i/>
          <w:szCs w:val="20"/>
        </w:rPr>
        <w:t xml:space="preserve">Les candidats aux concours de recrutement qui optent pour cette procédure, peuvent recourir à ces mêmes moyens dans un établissement relevant du ministre chargé de l’enseignement supérieur ou du rectorat de l’académie la plus proche de leur domicile, dans un autre organisme de recherche ou d’enseignement supérieur à l’étranger ainsi que dans les missions diplomatiques et les postes consulaires de la France à l’étranger. </w:t>
      </w:r>
      <w:r w:rsidRPr="00006377">
        <w:rPr>
          <w:rFonts w:cstheme="minorHAnsi"/>
          <w:bCs/>
          <w:szCs w:val="20"/>
        </w:rPr>
        <w:t>»</w:t>
      </w:r>
    </w:p>
    <w:p w14:paraId="56E37055" w14:textId="77777777" w:rsidR="00006377" w:rsidRPr="00006377" w:rsidRDefault="00006377" w:rsidP="00006068">
      <w:pPr>
        <w:pStyle w:val="Paragraphedeliste"/>
        <w:ind w:left="0"/>
        <w:jc w:val="both"/>
        <w:rPr>
          <w:rFonts w:cstheme="minorHAnsi"/>
          <w:bCs/>
          <w:szCs w:val="20"/>
        </w:rPr>
      </w:pPr>
    </w:p>
    <w:p w14:paraId="6E595999" w14:textId="77777777" w:rsidR="00006377" w:rsidRPr="00006377" w:rsidRDefault="00006377" w:rsidP="00006068">
      <w:pPr>
        <w:pStyle w:val="Paragraphedeliste"/>
        <w:numPr>
          <w:ilvl w:val="0"/>
          <w:numId w:val="4"/>
        </w:numPr>
        <w:ind w:left="0" w:firstLine="0"/>
        <w:jc w:val="both"/>
        <w:rPr>
          <w:rFonts w:cstheme="minorHAnsi"/>
          <w:b/>
          <w:bCs/>
          <w:szCs w:val="20"/>
        </w:rPr>
      </w:pPr>
      <w:r w:rsidRPr="00006377">
        <w:rPr>
          <w:rFonts w:cstheme="minorHAnsi"/>
          <w:b/>
          <w:color w:val="000000"/>
          <w:szCs w:val="23"/>
        </w:rPr>
        <w:t>Décret n° 2020-437 du 16 avril 2020 pris pour l’application des articles 5 et 6 de l’ordonnance n° 2020-351 du 27 mars 2020 relative à l'organisation des examens et concours pendant la crise sanitaire née de l'épidémie de covid-19</w:t>
      </w:r>
    </w:p>
    <w:p w14:paraId="74CF31EC" w14:textId="77777777" w:rsidR="00006377" w:rsidRPr="00006377" w:rsidRDefault="00006377" w:rsidP="00537A0C">
      <w:pPr>
        <w:pStyle w:val="Paragraphedeliste"/>
        <w:ind w:left="0"/>
        <w:rPr>
          <w:rFonts w:cstheme="minorHAnsi"/>
          <w:b/>
          <w:bCs/>
          <w:szCs w:val="20"/>
        </w:rPr>
      </w:pPr>
    </w:p>
    <w:p w14:paraId="4BBB27F0" w14:textId="77777777" w:rsidR="00006377" w:rsidRPr="00006377" w:rsidRDefault="00006377" w:rsidP="005455D9">
      <w:pPr>
        <w:pStyle w:val="Paragraphedeliste"/>
        <w:numPr>
          <w:ilvl w:val="0"/>
          <w:numId w:val="4"/>
        </w:numPr>
        <w:ind w:left="0" w:firstLine="0"/>
        <w:jc w:val="both"/>
        <w:rPr>
          <w:rFonts w:cstheme="minorHAnsi"/>
          <w:b/>
          <w:bCs/>
          <w:szCs w:val="20"/>
        </w:rPr>
      </w:pPr>
      <w:r w:rsidRPr="00006377">
        <w:rPr>
          <w:rFonts w:cstheme="minorHAnsi"/>
          <w:b/>
          <w:bCs/>
          <w:color w:val="202124"/>
          <w:shd w:val="clear" w:color="auto" w:fill="FFFFFF"/>
        </w:rPr>
        <w:t>Décret</w:t>
      </w:r>
      <w:r w:rsidRPr="00006377">
        <w:rPr>
          <w:rFonts w:cstheme="minorHAnsi"/>
          <w:b/>
          <w:color w:val="202124"/>
          <w:shd w:val="clear" w:color="auto" w:fill="FFFFFF"/>
        </w:rPr>
        <w:t> n° </w:t>
      </w:r>
      <w:r w:rsidRPr="00006377">
        <w:rPr>
          <w:rFonts w:cstheme="minorHAnsi"/>
          <w:b/>
          <w:bCs/>
          <w:color w:val="202124"/>
          <w:shd w:val="clear" w:color="auto" w:fill="FFFFFF"/>
        </w:rPr>
        <w:t>2020</w:t>
      </w:r>
      <w:r w:rsidRPr="00006377">
        <w:rPr>
          <w:rFonts w:cstheme="minorHAnsi"/>
          <w:b/>
          <w:color w:val="202124"/>
          <w:shd w:val="clear" w:color="auto" w:fill="FFFFFF"/>
        </w:rPr>
        <w:t>-1695 du 24 </w:t>
      </w:r>
      <w:r w:rsidRPr="00006377">
        <w:rPr>
          <w:rFonts w:cstheme="minorHAnsi"/>
          <w:b/>
          <w:bCs/>
          <w:color w:val="202124"/>
          <w:shd w:val="clear" w:color="auto" w:fill="FFFFFF"/>
        </w:rPr>
        <w:t>décembre 2020</w:t>
      </w:r>
      <w:r w:rsidRPr="00006377">
        <w:rPr>
          <w:rFonts w:cstheme="minorHAnsi"/>
          <w:b/>
          <w:color w:val="202124"/>
          <w:shd w:val="clear" w:color="auto" w:fill="FFFFFF"/>
        </w:rPr>
        <w:t> pris </w:t>
      </w:r>
      <w:r w:rsidRPr="00006377">
        <w:rPr>
          <w:rFonts w:cstheme="minorHAnsi"/>
          <w:b/>
          <w:bCs/>
          <w:color w:val="202124"/>
          <w:shd w:val="clear" w:color="auto" w:fill="FFFFFF"/>
        </w:rPr>
        <w:t>pour</w:t>
      </w:r>
      <w:r w:rsidRPr="00006377">
        <w:rPr>
          <w:rFonts w:cstheme="minorHAnsi"/>
          <w:b/>
          <w:color w:val="202124"/>
          <w:shd w:val="clear" w:color="auto" w:fill="FFFFFF"/>
        </w:rPr>
        <w:t> l'application des articles 7 et 8 </w:t>
      </w:r>
      <w:r w:rsidRPr="00006377">
        <w:rPr>
          <w:rFonts w:cstheme="minorHAnsi"/>
          <w:b/>
          <w:bCs/>
          <w:color w:val="202124"/>
          <w:shd w:val="clear" w:color="auto" w:fill="FFFFFF"/>
        </w:rPr>
        <w:t>de</w:t>
      </w:r>
      <w:r w:rsidRPr="00006377">
        <w:rPr>
          <w:rFonts w:cstheme="minorHAnsi"/>
          <w:b/>
          <w:color w:val="202124"/>
          <w:shd w:val="clear" w:color="auto" w:fill="FFFFFF"/>
        </w:rPr>
        <w:t> l'ordonnance n° </w:t>
      </w:r>
      <w:r w:rsidRPr="00006377">
        <w:rPr>
          <w:rFonts w:cstheme="minorHAnsi"/>
          <w:b/>
          <w:bCs/>
          <w:color w:val="202124"/>
          <w:shd w:val="clear" w:color="auto" w:fill="FFFFFF"/>
        </w:rPr>
        <w:t>2020</w:t>
      </w:r>
      <w:r w:rsidRPr="00006377">
        <w:rPr>
          <w:rFonts w:cstheme="minorHAnsi"/>
          <w:b/>
          <w:color w:val="202124"/>
          <w:shd w:val="clear" w:color="auto" w:fill="FFFFFF"/>
        </w:rPr>
        <w:t>-1694 du 24 </w:t>
      </w:r>
      <w:r w:rsidRPr="00006377">
        <w:rPr>
          <w:rFonts w:cstheme="minorHAnsi"/>
          <w:b/>
          <w:bCs/>
          <w:color w:val="202124"/>
          <w:shd w:val="clear" w:color="auto" w:fill="FFFFFF"/>
        </w:rPr>
        <w:t>décembre 2020</w:t>
      </w:r>
      <w:r w:rsidRPr="00006377">
        <w:rPr>
          <w:rFonts w:cstheme="minorHAnsi"/>
          <w:b/>
          <w:color w:val="202124"/>
          <w:shd w:val="clear" w:color="auto" w:fill="FFFFFF"/>
        </w:rPr>
        <w:t> relative à l'organisation des examens et </w:t>
      </w:r>
      <w:r w:rsidRPr="00006377">
        <w:rPr>
          <w:rFonts w:cstheme="minorHAnsi"/>
          <w:b/>
          <w:bCs/>
          <w:color w:val="202124"/>
          <w:shd w:val="clear" w:color="auto" w:fill="FFFFFF"/>
        </w:rPr>
        <w:t>concours</w:t>
      </w:r>
      <w:r w:rsidRPr="00006377">
        <w:rPr>
          <w:rFonts w:cstheme="minorHAnsi"/>
          <w:b/>
          <w:color w:val="202124"/>
          <w:shd w:val="clear" w:color="auto" w:fill="FFFFFF"/>
        </w:rPr>
        <w:t> pendant la crise </w:t>
      </w:r>
      <w:r w:rsidRPr="00006377">
        <w:rPr>
          <w:rFonts w:cstheme="minorHAnsi"/>
          <w:b/>
          <w:bCs/>
          <w:color w:val="202124"/>
          <w:shd w:val="clear" w:color="auto" w:fill="FFFFFF"/>
        </w:rPr>
        <w:t>sanitaire</w:t>
      </w:r>
      <w:r w:rsidRPr="00006377">
        <w:rPr>
          <w:rFonts w:cstheme="minorHAnsi"/>
          <w:b/>
          <w:color w:val="202124"/>
          <w:shd w:val="clear" w:color="auto" w:fill="FFFFFF"/>
        </w:rPr>
        <w:t> née </w:t>
      </w:r>
      <w:r w:rsidRPr="00006377">
        <w:rPr>
          <w:rFonts w:cstheme="minorHAnsi"/>
          <w:b/>
          <w:bCs/>
          <w:color w:val="202124"/>
          <w:shd w:val="clear" w:color="auto" w:fill="FFFFFF"/>
        </w:rPr>
        <w:t>de</w:t>
      </w:r>
      <w:r w:rsidRPr="00006377">
        <w:rPr>
          <w:rFonts w:cstheme="minorHAnsi"/>
          <w:b/>
          <w:color w:val="202124"/>
          <w:shd w:val="clear" w:color="auto" w:fill="FFFFFF"/>
        </w:rPr>
        <w:t> l'épidémie </w:t>
      </w:r>
      <w:r w:rsidRPr="00006377">
        <w:rPr>
          <w:rFonts w:cstheme="minorHAnsi"/>
          <w:b/>
          <w:bCs/>
          <w:color w:val="202124"/>
          <w:shd w:val="clear" w:color="auto" w:fill="FFFFFF"/>
        </w:rPr>
        <w:t>de</w:t>
      </w:r>
      <w:r w:rsidRPr="00006377">
        <w:rPr>
          <w:rFonts w:cstheme="minorHAnsi"/>
          <w:b/>
          <w:color w:val="202124"/>
          <w:shd w:val="clear" w:color="auto" w:fill="FFFFFF"/>
        </w:rPr>
        <w:t> covid-19</w:t>
      </w:r>
    </w:p>
    <w:p w14:paraId="65F8101B" w14:textId="77777777" w:rsidR="00006377" w:rsidRPr="00006377" w:rsidRDefault="00006377" w:rsidP="00537A0C">
      <w:pPr>
        <w:pStyle w:val="Paragraphedeliste"/>
        <w:ind w:left="0"/>
        <w:rPr>
          <w:rFonts w:cstheme="minorHAnsi"/>
          <w:b/>
          <w:bCs/>
          <w:szCs w:val="20"/>
        </w:rPr>
      </w:pPr>
    </w:p>
    <w:p w14:paraId="788EC78D" w14:textId="77777777" w:rsidR="00006377" w:rsidRPr="00006377" w:rsidRDefault="00006377" w:rsidP="005455D9">
      <w:pPr>
        <w:pStyle w:val="Paragraphedeliste"/>
        <w:numPr>
          <w:ilvl w:val="0"/>
          <w:numId w:val="4"/>
        </w:numPr>
        <w:ind w:left="0" w:firstLine="0"/>
        <w:jc w:val="both"/>
        <w:rPr>
          <w:rFonts w:cstheme="minorHAnsi"/>
          <w:b/>
          <w:bCs/>
          <w:szCs w:val="20"/>
        </w:rPr>
      </w:pPr>
      <w:r>
        <w:rPr>
          <w:rFonts w:cstheme="minorHAnsi"/>
          <w:b/>
          <w:bCs/>
          <w:szCs w:val="20"/>
        </w:rPr>
        <w:t xml:space="preserve">Ordonnance </w:t>
      </w:r>
      <w:r w:rsidRPr="00006377">
        <w:rPr>
          <w:rFonts w:cstheme="minorHAnsi"/>
          <w:b/>
          <w:color w:val="202124"/>
          <w:shd w:val="clear" w:color="auto" w:fill="FFFFFF"/>
        </w:rPr>
        <w:t>n° </w:t>
      </w:r>
      <w:r w:rsidRPr="00006377">
        <w:rPr>
          <w:rFonts w:cstheme="minorHAnsi"/>
          <w:b/>
          <w:bCs/>
          <w:color w:val="202124"/>
          <w:shd w:val="clear" w:color="auto" w:fill="FFFFFF"/>
        </w:rPr>
        <w:t>2020</w:t>
      </w:r>
      <w:r w:rsidRPr="00006377">
        <w:rPr>
          <w:rFonts w:cstheme="minorHAnsi"/>
          <w:b/>
          <w:color w:val="202124"/>
          <w:shd w:val="clear" w:color="auto" w:fill="FFFFFF"/>
        </w:rPr>
        <w:t>-1694 du 24 </w:t>
      </w:r>
      <w:r w:rsidRPr="00006377">
        <w:rPr>
          <w:rFonts w:cstheme="minorHAnsi"/>
          <w:b/>
          <w:bCs/>
          <w:color w:val="202124"/>
          <w:shd w:val="clear" w:color="auto" w:fill="FFFFFF"/>
        </w:rPr>
        <w:t>décembre 2020</w:t>
      </w:r>
      <w:r w:rsidRPr="00006377">
        <w:rPr>
          <w:rFonts w:cstheme="minorHAnsi"/>
          <w:b/>
          <w:color w:val="202124"/>
          <w:shd w:val="clear" w:color="auto" w:fill="FFFFFF"/>
        </w:rPr>
        <w:t> relative à l'organisation des examens et </w:t>
      </w:r>
      <w:r w:rsidRPr="00006377">
        <w:rPr>
          <w:rFonts w:cstheme="minorHAnsi"/>
          <w:b/>
          <w:bCs/>
          <w:color w:val="202124"/>
          <w:shd w:val="clear" w:color="auto" w:fill="FFFFFF"/>
        </w:rPr>
        <w:t>concours</w:t>
      </w:r>
      <w:r w:rsidRPr="00006377">
        <w:rPr>
          <w:rFonts w:cstheme="minorHAnsi"/>
          <w:b/>
          <w:color w:val="202124"/>
          <w:shd w:val="clear" w:color="auto" w:fill="FFFFFF"/>
        </w:rPr>
        <w:t> pendant la crise </w:t>
      </w:r>
      <w:r w:rsidRPr="00006377">
        <w:rPr>
          <w:rFonts w:cstheme="minorHAnsi"/>
          <w:b/>
          <w:bCs/>
          <w:color w:val="202124"/>
          <w:shd w:val="clear" w:color="auto" w:fill="FFFFFF"/>
        </w:rPr>
        <w:t>sanitaire</w:t>
      </w:r>
      <w:r w:rsidRPr="00006377">
        <w:rPr>
          <w:rFonts w:cstheme="minorHAnsi"/>
          <w:b/>
          <w:color w:val="202124"/>
          <w:shd w:val="clear" w:color="auto" w:fill="FFFFFF"/>
        </w:rPr>
        <w:t> née </w:t>
      </w:r>
      <w:r w:rsidRPr="00006377">
        <w:rPr>
          <w:rFonts w:cstheme="minorHAnsi"/>
          <w:b/>
          <w:bCs/>
          <w:color w:val="202124"/>
          <w:shd w:val="clear" w:color="auto" w:fill="FFFFFF"/>
        </w:rPr>
        <w:t>de</w:t>
      </w:r>
      <w:r w:rsidRPr="00006377">
        <w:rPr>
          <w:rFonts w:cstheme="minorHAnsi"/>
          <w:b/>
          <w:color w:val="202124"/>
          <w:shd w:val="clear" w:color="auto" w:fill="FFFFFF"/>
        </w:rPr>
        <w:t> l'épidémie </w:t>
      </w:r>
      <w:r w:rsidRPr="00006377">
        <w:rPr>
          <w:rFonts w:cstheme="minorHAnsi"/>
          <w:b/>
          <w:bCs/>
          <w:color w:val="202124"/>
          <w:shd w:val="clear" w:color="auto" w:fill="FFFFFF"/>
        </w:rPr>
        <w:t>de</w:t>
      </w:r>
      <w:r w:rsidRPr="00006377">
        <w:rPr>
          <w:rFonts w:cstheme="minorHAnsi"/>
          <w:b/>
          <w:color w:val="202124"/>
          <w:shd w:val="clear" w:color="auto" w:fill="FFFFFF"/>
        </w:rPr>
        <w:t> covid-19</w:t>
      </w:r>
    </w:p>
    <w:p w14:paraId="188A7412" w14:textId="77777777" w:rsidR="00006377" w:rsidRPr="00006377" w:rsidRDefault="00006377" w:rsidP="00537A0C">
      <w:pPr>
        <w:pStyle w:val="Paragraphedeliste"/>
        <w:ind w:left="0"/>
        <w:rPr>
          <w:rFonts w:cstheme="minorHAnsi"/>
          <w:b/>
          <w:bCs/>
          <w:szCs w:val="20"/>
        </w:rPr>
      </w:pPr>
    </w:p>
    <w:p w14:paraId="12939628" w14:textId="77777777" w:rsidR="006A5074" w:rsidRPr="00006377" w:rsidRDefault="00006377" w:rsidP="005455D9">
      <w:pPr>
        <w:pStyle w:val="Paragraphedeliste"/>
        <w:numPr>
          <w:ilvl w:val="0"/>
          <w:numId w:val="4"/>
        </w:numPr>
        <w:ind w:left="0" w:firstLine="0"/>
        <w:jc w:val="both"/>
        <w:rPr>
          <w:rFonts w:cstheme="minorHAnsi"/>
          <w:b/>
          <w:bCs/>
          <w:szCs w:val="20"/>
        </w:rPr>
      </w:pPr>
      <w:r w:rsidRPr="00006377">
        <w:rPr>
          <w:rFonts w:ascii="Calibri" w:hAnsi="Calibri" w:cs="Calibri"/>
          <w:b/>
          <w:shd w:val="clear" w:color="auto" w:fill="FFFFFF"/>
        </w:rPr>
        <w:t>Décret n° 2022-122 du </w:t>
      </w:r>
      <w:r w:rsidRPr="00006377">
        <w:rPr>
          <w:rStyle w:val="object"/>
          <w:rFonts w:ascii="Calibri" w:hAnsi="Calibri" w:cs="Calibri"/>
          <w:b/>
          <w:shd w:val="clear" w:color="auto" w:fill="FFFFFF"/>
        </w:rPr>
        <w:t>4 février 2022</w:t>
      </w:r>
      <w:r w:rsidRPr="00006377">
        <w:rPr>
          <w:rFonts w:ascii="Calibri" w:hAnsi="Calibri" w:cs="Calibri"/>
          <w:b/>
          <w:shd w:val="clear" w:color="auto" w:fill="FFFFFF"/>
        </w:rPr>
        <w:t> prorogeant l'application des dispositions relatives à l'organisation des examens et concours d'accès à la fonction publique pendant la crise sanitaire née de l'épidémie de covid-19</w:t>
      </w:r>
    </w:p>
    <w:p w14:paraId="42F4382D" w14:textId="77777777" w:rsidR="00006377" w:rsidRDefault="006A5074" w:rsidP="00537A0C">
      <w:pPr>
        <w:pBdr>
          <w:top w:val="single" w:sz="4" w:space="1" w:color="auto"/>
          <w:left w:val="single" w:sz="4" w:space="4" w:color="auto"/>
          <w:bottom w:val="single" w:sz="4" w:space="1" w:color="auto"/>
          <w:right w:val="single" w:sz="4" w:space="4" w:color="auto"/>
        </w:pBdr>
        <w:jc w:val="both"/>
        <w:rPr>
          <w:rFonts w:cstheme="minorHAnsi"/>
          <w:bCs/>
          <w:szCs w:val="20"/>
        </w:rPr>
      </w:pPr>
      <w:r w:rsidRPr="006A5074">
        <w:rPr>
          <w:rFonts w:cstheme="minorHAnsi"/>
          <w:bCs/>
          <w:szCs w:val="20"/>
        </w:rPr>
        <w:lastRenderedPageBreak/>
        <w:t>Le seul argument qui peut être opposé à un</w:t>
      </w:r>
      <w:r w:rsidR="001E6686">
        <w:rPr>
          <w:rFonts w:cstheme="minorHAnsi"/>
          <w:bCs/>
          <w:szCs w:val="20"/>
        </w:rPr>
        <w:t xml:space="preserve"> ou une</w:t>
      </w:r>
      <w:r w:rsidRPr="006A5074">
        <w:rPr>
          <w:rFonts w:cstheme="minorHAnsi"/>
          <w:bCs/>
          <w:szCs w:val="20"/>
        </w:rPr>
        <w:t xml:space="preserve"> candidat</w:t>
      </w:r>
      <w:r w:rsidR="001E6686">
        <w:rPr>
          <w:rFonts w:cstheme="minorHAnsi"/>
          <w:bCs/>
          <w:szCs w:val="20"/>
        </w:rPr>
        <w:t>.e</w:t>
      </w:r>
      <w:r w:rsidRPr="006A5074">
        <w:rPr>
          <w:rFonts w:cstheme="minorHAnsi"/>
          <w:bCs/>
          <w:szCs w:val="20"/>
        </w:rPr>
        <w:t xml:space="preserve"> qui souhaiterait être auditionné</w:t>
      </w:r>
      <w:r w:rsidR="001E6686">
        <w:rPr>
          <w:rFonts w:cstheme="minorHAnsi"/>
          <w:bCs/>
          <w:szCs w:val="20"/>
        </w:rPr>
        <w:t>.e</w:t>
      </w:r>
      <w:r w:rsidRPr="006A5074">
        <w:rPr>
          <w:rFonts w:cstheme="minorHAnsi"/>
          <w:bCs/>
          <w:szCs w:val="20"/>
        </w:rPr>
        <w:t xml:space="preserve"> par visioconférence est fondé sur l’impossibilité, au moment où est présentée la demande, de respecter les garanties techniques prévues.</w:t>
      </w:r>
    </w:p>
    <w:p w14:paraId="2E1BE04E" w14:textId="77777777" w:rsidR="003729B9" w:rsidRDefault="003729B9" w:rsidP="00537A0C">
      <w:pPr>
        <w:jc w:val="both"/>
        <w:rPr>
          <w:rFonts w:cstheme="minorHAnsi"/>
          <w:b/>
          <w:bCs/>
          <w:szCs w:val="20"/>
          <w:u w:val="single"/>
        </w:rPr>
      </w:pPr>
    </w:p>
    <w:p w14:paraId="7E78CE86" w14:textId="77777777" w:rsidR="00EF4058" w:rsidRPr="006A5074" w:rsidRDefault="00EF4058" w:rsidP="00537A0C">
      <w:pPr>
        <w:jc w:val="center"/>
        <w:rPr>
          <w:rFonts w:cstheme="minorHAnsi"/>
          <w:b/>
          <w:bCs/>
          <w:szCs w:val="20"/>
          <w:u w:val="single"/>
        </w:rPr>
      </w:pPr>
      <w:r>
        <w:rPr>
          <w:rFonts w:cstheme="minorHAnsi"/>
          <w:b/>
          <w:bCs/>
          <w:szCs w:val="20"/>
          <w:u w:val="single"/>
        </w:rPr>
        <w:t>MISE EN ŒUVRE A L’UNIVERSITE D’ORLEANS</w:t>
      </w:r>
      <w:r w:rsidRPr="006A5074">
        <w:rPr>
          <w:rFonts w:cstheme="minorHAnsi"/>
          <w:b/>
          <w:bCs/>
          <w:szCs w:val="20"/>
          <w:u w:val="single"/>
        </w:rPr>
        <w:t> </w:t>
      </w:r>
    </w:p>
    <w:p w14:paraId="7B97E1BD" w14:textId="77777777" w:rsidR="003729B9" w:rsidRDefault="00744D81" w:rsidP="005455D9">
      <w:pPr>
        <w:jc w:val="both"/>
        <w:rPr>
          <w:rFonts w:cstheme="minorHAnsi"/>
          <w:bCs/>
          <w:sz w:val="24"/>
          <w:szCs w:val="20"/>
        </w:rPr>
      </w:pPr>
      <w:r w:rsidRPr="00537A0C">
        <w:rPr>
          <w:rFonts w:cstheme="minorHAnsi"/>
          <w:bCs/>
          <w:sz w:val="24"/>
          <w:szCs w:val="20"/>
        </w:rPr>
        <w:t xml:space="preserve">A l’Université d’Orléans le recours à la visioconférence pour les membres </w:t>
      </w:r>
      <w:r w:rsidR="00993FD0" w:rsidRPr="00537A0C">
        <w:rPr>
          <w:rFonts w:cstheme="minorHAnsi"/>
          <w:bCs/>
          <w:sz w:val="24"/>
          <w:szCs w:val="20"/>
        </w:rPr>
        <w:t>d</w:t>
      </w:r>
      <w:r w:rsidRPr="00537A0C">
        <w:rPr>
          <w:rFonts w:cstheme="minorHAnsi"/>
          <w:bCs/>
          <w:sz w:val="24"/>
          <w:szCs w:val="20"/>
        </w:rPr>
        <w:t xml:space="preserve">es comités de sélection </w:t>
      </w:r>
      <w:r w:rsidR="00993FD0" w:rsidRPr="00537A0C">
        <w:rPr>
          <w:rFonts w:cstheme="minorHAnsi"/>
          <w:bCs/>
          <w:sz w:val="24"/>
          <w:szCs w:val="20"/>
        </w:rPr>
        <w:t>n’est pas retenu.</w:t>
      </w:r>
    </w:p>
    <w:p w14:paraId="0CBC01A1" w14:textId="77777777" w:rsidR="001E6686" w:rsidRPr="00537A0C" w:rsidRDefault="001E6686" w:rsidP="005455D9">
      <w:pPr>
        <w:jc w:val="both"/>
        <w:rPr>
          <w:rFonts w:cstheme="minorHAnsi"/>
          <w:bCs/>
          <w:sz w:val="24"/>
          <w:szCs w:val="20"/>
        </w:rPr>
      </w:pPr>
    </w:p>
    <w:p w14:paraId="23973B9B" w14:textId="6E5D5363" w:rsidR="006A5074" w:rsidRDefault="006A5074" w:rsidP="005455D9">
      <w:pPr>
        <w:jc w:val="both"/>
        <w:rPr>
          <w:rFonts w:cstheme="minorHAnsi"/>
          <w:b/>
          <w:bCs/>
          <w:sz w:val="24"/>
          <w:szCs w:val="20"/>
          <w:u w:val="single"/>
        </w:rPr>
      </w:pPr>
      <w:r w:rsidRPr="006A5074">
        <w:rPr>
          <w:rFonts w:cstheme="minorHAnsi"/>
          <w:b/>
          <w:bCs/>
          <w:sz w:val="24"/>
          <w:szCs w:val="20"/>
          <w:u w:val="single"/>
        </w:rPr>
        <w:t>Modalités de mise en place de la visio conférence suite à la demande de recours à la visio conférence par un</w:t>
      </w:r>
      <w:r w:rsidR="001E6686">
        <w:rPr>
          <w:rFonts w:cstheme="minorHAnsi"/>
          <w:b/>
          <w:bCs/>
          <w:sz w:val="24"/>
          <w:szCs w:val="20"/>
          <w:u w:val="single"/>
        </w:rPr>
        <w:t xml:space="preserve"> ou</w:t>
      </w:r>
      <w:r w:rsidR="001E6686">
        <w:rPr>
          <w:sz w:val="24"/>
        </w:rPr>
        <w:t xml:space="preserve"> </w:t>
      </w:r>
      <w:r w:rsidRPr="006A5074">
        <w:rPr>
          <w:rFonts w:cstheme="minorHAnsi"/>
          <w:b/>
          <w:bCs/>
          <w:sz w:val="24"/>
          <w:szCs w:val="20"/>
          <w:u w:val="single"/>
        </w:rPr>
        <w:t>une candidat</w:t>
      </w:r>
      <w:r w:rsidRPr="006A5074">
        <w:rPr>
          <w:sz w:val="24"/>
        </w:rPr>
        <w:sym w:font="Symbol" w:char="F02E"/>
      </w:r>
      <w:r w:rsidRPr="006A5074">
        <w:rPr>
          <w:rFonts w:cstheme="minorHAnsi"/>
          <w:b/>
          <w:bCs/>
          <w:sz w:val="24"/>
          <w:szCs w:val="20"/>
          <w:u w:val="single"/>
        </w:rPr>
        <w:t>e</w:t>
      </w:r>
    </w:p>
    <w:p w14:paraId="7BD67309" w14:textId="77777777" w:rsidR="001E6686" w:rsidRPr="006A5074" w:rsidRDefault="001E6686" w:rsidP="00006068">
      <w:pPr>
        <w:jc w:val="both"/>
        <w:rPr>
          <w:rFonts w:cstheme="minorHAnsi"/>
          <w:b/>
          <w:bCs/>
          <w:sz w:val="24"/>
          <w:szCs w:val="20"/>
          <w:u w:val="single"/>
        </w:rPr>
      </w:pPr>
    </w:p>
    <w:p w14:paraId="6D081647" w14:textId="77777777" w:rsidR="006A5074" w:rsidRPr="00537A0C" w:rsidRDefault="006A5074" w:rsidP="00537A0C">
      <w:pPr>
        <w:pStyle w:val="Paragraphedeliste"/>
        <w:ind w:left="0"/>
        <w:jc w:val="both"/>
        <w:rPr>
          <w:rFonts w:cstheme="minorHAnsi"/>
          <w:b/>
          <w:bCs/>
          <w:i/>
          <w:sz w:val="24"/>
          <w:szCs w:val="20"/>
        </w:rPr>
      </w:pPr>
      <w:r w:rsidRPr="00537A0C">
        <w:rPr>
          <w:rFonts w:cstheme="minorHAnsi"/>
          <w:b/>
          <w:bCs/>
          <w:i/>
          <w:sz w:val="24"/>
          <w:szCs w:val="20"/>
        </w:rPr>
        <w:t xml:space="preserve">Contraintes techniques : </w:t>
      </w:r>
    </w:p>
    <w:p w14:paraId="6A4BA54A" w14:textId="77777777" w:rsidR="006A5074" w:rsidRDefault="006A5074" w:rsidP="00537A0C">
      <w:pPr>
        <w:pStyle w:val="Paragraphedeliste"/>
        <w:ind w:left="0"/>
        <w:jc w:val="both"/>
        <w:rPr>
          <w:rFonts w:cstheme="minorHAnsi"/>
          <w:bCs/>
          <w:szCs w:val="20"/>
        </w:rPr>
      </w:pPr>
      <w:r w:rsidRPr="006A5074">
        <w:rPr>
          <w:rFonts w:cstheme="minorHAnsi"/>
          <w:bCs/>
          <w:szCs w:val="20"/>
        </w:rPr>
        <w:t>Seul le recours à la visio conférence est autorisé</w:t>
      </w:r>
    </w:p>
    <w:p w14:paraId="7310FFB1" w14:textId="77777777" w:rsidR="006A5074" w:rsidRPr="00537A0C" w:rsidRDefault="006A5074" w:rsidP="00537A0C">
      <w:pPr>
        <w:pStyle w:val="Paragraphedeliste"/>
        <w:ind w:left="0"/>
        <w:jc w:val="both"/>
        <w:rPr>
          <w:rFonts w:cstheme="minorHAnsi"/>
          <w:b/>
          <w:bCs/>
          <w:szCs w:val="20"/>
        </w:rPr>
      </w:pPr>
    </w:p>
    <w:p w14:paraId="6E2E1425" w14:textId="77777777" w:rsidR="006A5074" w:rsidRPr="00537A0C" w:rsidRDefault="006A5074" w:rsidP="00537A0C">
      <w:pPr>
        <w:pStyle w:val="Paragraphedeliste"/>
        <w:ind w:left="0"/>
        <w:jc w:val="both"/>
        <w:rPr>
          <w:rFonts w:cstheme="minorHAnsi"/>
          <w:b/>
          <w:bCs/>
          <w:i/>
          <w:sz w:val="24"/>
          <w:szCs w:val="20"/>
        </w:rPr>
      </w:pPr>
      <w:r w:rsidRPr="00537A0C">
        <w:rPr>
          <w:rFonts w:cstheme="minorHAnsi"/>
          <w:b/>
          <w:bCs/>
          <w:i/>
          <w:sz w:val="24"/>
          <w:szCs w:val="20"/>
        </w:rPr>
        <w:t>Garanties à apporter :</w:t>
      </w:r>
    </w:p>
    <w:p w14:paraId="78C7D08A" w14:textId="0D54EB56" w:rsidR="001932F3" w:rsidRDefault="006A5074" w:rsidP="00537A0C">
      <w:pPr>
        <w:pStyle w:val="Paragraphedeliste"/>
        <w:ind w:left="0"/>
        <w:jc w:val="both"/>
        <w:rPr>
          <w:rFonts w:cstheme="minorHAnsi"/>
          <w:bCs/>
          <w:szCs w:val="20"/>
        </w:rPr>
      </w:pPr>
      <w:r w:rsidRPr="001932F3">
        <w:rPr>
          <w:rFonts w:cstheme="minorHAnsi"/>
          <w:bCs/>
          <w:szCs w:val="20"/>
        </w:rPr>
        <w:t>Les moyens de visio conférence utilisés doivent permettre en temps réel et continu la transmi</w:t>
      </w:r>
      <w:r w:rsidR="001932F3" w:rsidRPr="001932F3">
        <w:rPr>
          <w:rFonts w:cstheme="minorHAnsi"/>
          <w:bCs/>
          <w:szCs w:val="20"/>
        </w:rPr>
        <w:t xml:space="preserve">ssion de la voie, </w:t>
      </w:r>
      <w:r w:rsidRPr="001932F3">
        <w:rPr>
          <w:rFonts w:cstheme="minorHAnsi"/>
          <w:bCs/>
          <w:szCs w:val="20"/>
        </w:rPr>
        <w:t>de l’</w:t>
      </w:r>
      <w:r w:rsidR="001932F3" w:rsidRPr="001932F3">
        <w:rPr>
          <w:rFonts w:cstheme="minorHAnsi"/>
          <w:bCs/>
          <w:szCs w:val="20"/>
        </w:rPr>
        <w:t xml:space="preserve">image, </w:t>
      </w:r>
      <w:r w:rsidRPr="001932F3">
        <w:rPr>
          <w:rFonts w:cstheme="minorHAnsi"/>
          <w:bCs/>
          <w:szCs w:val="20"/>
        </w:rPr>
        <w:t xml:space="preserve">la sécurité et la confidentialité des données et des échanges </w:t>
      </w:r>
      <w:r w:rsidR="001932F3" w:rsidRPr="001932F3">
        <w:rPr>
          <w:rFonts w:cstheme="minorHAnsi"/>
          <w:bCs/>
          <w:szCs w:val="20"/>
        </w:rPr>
        <w:t>et l’authentification du</w:t>
      </w:r>
      <w:r w:rsidR="001E6686">
        <w:rPr>
          <w:rFonts w:cstheme="minorHAnsi"/>
          <w:bCs/>
          <w:szCs w:val="20"/>
        </w:rPr>
        <w:t xml:space="preserve"> ou </w:t>
      </w:r>
      <w:r w:rsidR="001932F3" w:rsidRPr="001932F3">
        <w:rPr>
          <w:rFonts w:cstheme="minorHAnsi"/>
          <w:bCs/>
          <w:szCs w:val="20"/>
        </w:rPr>
        <w:t>de la candidat</w:t>
      </w:r>
      <w:r w:rsidR="001932F3" w:rsidRPr="001932F3">
        <w:rPr>
          <w:rFonts w:cstheme="minorHAnsi"/>
          <w:bCs/>
          <w:szCs w:val="20"/>
        </w:rPr>
        <w:sym w:font="Symbol" w:char="F02E"/>
      </w:r>
      <w:r w:rsidR="001932F3" w:rsidRPr="001932F3">
        <w:rPr>
          <w:rFonts w:cstheme="minorHAnsi"/>
          <w:bCs/>
          <w:szCs w:val="20"/>
        </w:rPr>
        <w:t>e</w:t>
      </w:r>
    </w:p>
    <w:p w14:paraId="24983D23" w14:textId="77777777" w:rsidR="00006377" w:rsidRPr="001932F3" w:rsidRDefault="00006377" w:rsidP="00537A0C">
      <w:pPr>
        <w:pStyle w:val="Paragraphedeliste"/>
        <w:ind w:left="0"/>
        <w:jc w:val="both"/>
        <w:rPr>
          <w:rFonts w:cstheme="minorHAnsi"/>
          <w:bCs/>
          <w:szCs w:val="20"/>
        </w:rPr>
      </w:pPr>
    </w:p>
    <w:p w14:paraId="7F6E3D0E" w14:textId="77777777" w:rsidR="006A5074" w:rsidRPr="00537A0C" w:rsidRDefault="006A5074" w:rsidP="00537A0C">
      <w:pPr>
        <w:pStyle w:val="Paragraphedeliste"/>
        <w:ind w:left="0"/>
        <w:jc w:val="both"/>
        <w:rPr>
          <w:rFonts w:cstheme="minorHAnsi"/>
          <w:b/>
          <w:bCs/>
          <w:i/>
          <w:sz w:val="24"/>
          <w:szCs w:val="20"/>
        </w:rPr>
      </w:pPr>
      <w:r w:rsidRPr="00537A0C">
        <w:rPr>
          <w:rFonts w:cstheme="minorHAnsi"/>
          <w:b/>
          <w:bCs/>
          <w:i/>
          <w:sz w:val="24"/>
          <w:szCs w:val="20"/>
        </w:rPr>
        <w:t xml:space="preserve">Modalités </w:t>
      </w:r>
      <w:r w:rsidR="003729B9" w:rsidRPr="00537A0C">
        <w:rPr>
          <w:rFonts w:cstheme="minorHAnsi"/>
          <w:b/>
          <w:bCs/>
          <w:i/>
          <w:sz w:val="24"/>
          <w:szCs w:val="20"/>
        </w:rPr>
        <w:t xml:space="preserve">et formalisation </w:t>
      </w:r>
      <w:r w:rsidRPr="00537A0C">
        <w:rPr>
          <w:rFonts w:cstheme="minorHAnsi"/>
          <w:b/>
          <w:bCs/>
          <w:i/>
          <w:sz w:val="24"/>
          <w:szCs w:val="20"/>
        </w:rPr>
        <w:t>de la demande :</w:t>
      </w:r>
    </w:p>
    <w:p w14:paraId="203D0A14" w14:textId="10BDC27A" w:rsidR="001E6686" w:rsidRDefault="001932F3" w:rsidP="00537A0C">
      <w:pPr>
        <w:pStyle w:val="Paragraphedeliste"/>
        <w:ind w:left="0"/>
        <w:jc w:val="both"/>
        <w:rPr>
          <w:rFonts w:cstheme="minorHAnsi"/>
          <w:bCs/>
          <w:szCs w:val="20"/>
        </w:rPr>
      </w:pPr>
      <w:r w:rsidRPr="001932F3">
        <w:rPr>
          <w:rFonts w:cstheme="minorHAnsi"/>
          <w:bCs/>
          <w:szCs w:val="20"/>
        </w:rPr>
        <w:t>Dès réception de la convocation, le</w:t>
      </w:r>
      <w:r w:rsidR="005602E6">
        <w:rPr>
          <w:rFonts w:cstheme="minorHAnsi"/>
          <w:bCs/>
          <w:szCs w:val="20"/>
        </w:rPr>
        <w:t xml:space="preserve"> ou l</w:t>
      </w:r>
      <w:r w:rsidRPr="001932F3">
        <w:rPr>
          <w:rFonts w:cstheme="minorHAnsi"/>
          <w:bCs/>
          <w:szCs w:val="20"/>
        </w:rPr>
        <w:t>a candidat</w:t>
      </w:r>
      <w:r w:rsidRPr="001932F3">
        <w:rPr>
          <w:rFonts w:cstheme="minorHAnsi"/>
          <w:bCs/>
          <w:szCs w:val="20"/>
        </w:rPr>
        <w:sym w:font="Symbol" w:char="F02E"/>
      </w:r>
      <w:r w:rsidRPr="001932F3">
        <w:rPr>
          <w:rFonts w:cstheme="minorHAnsi"/>
          <w:bCs/>
          <w:szCs w:val="20"/>
        </w:rPr>
        <w:t xml:space="preserve">e doit </w:t>
      </w:r>
      <w:r w:rsidR="005602E6">
        <w:rPr>
          <w:rFonts w:cstheme="minorHAnsi"/>
          <w:bCs/>
          <w:szCs w:val="20"/>
        </w:rPr>
        <w:t xml:space="preserve">faire la demande motivée par écrit au ou à la président.e du comité de sélection, en </w:t>
      </w:r>
      <w:r w:rsidR="005602E6" w:rsidRPr="001932F3">
        <w:rPr>
          <w:rFonts w:cstheme="minorHAnsi"/>
          <w:bCs/>
          <w:szCs w:val="20"/>
        </w:rPr>
        <w:t>complét</w:t>
      </w:r>
      <w:r w:rsidR="005602E6">
        <w:rPr>
          <w:rFonts w:cstheme="minorHAnsi"/>
          <w:bCs/>
          <w:szCs w:val="20"/>
        </w:rPr>
        <w:t>ant</w:t>
      </w:r>
      <w:r w:rsidR="005602E6" w:rsidRPr="001932F3">
        <w:rPr>
          <w:rFonts w:cstheme="minorHAnsi"/>
          <w:bCs/>
          <w:szCs w:val="20"/>
        </w:rPr>
        <w:t xml:space="preserve"> </w:t>
      </w:r>
      <w:r w:rsidRPr="001932F3">
        <w:rPr>
          <w:rFonts w:cstheme="minorHAnsi"/>
          <w:bCs/>
          <w:szCs w:val="20"/>
        </w:rPr>
        <w:t>le document « </w:t>
      </w:r>
      <w:r w:rsidRPr="001932F3">
        <w:rPr>
          <w:rFonts w:cstheme="minorHAnsi"/>
          <w:bCs/>
          <w:i/>
          <w:szCs w:val="20"/>
        </w:rPr>
        <w:t>Attestation de demande de recours à la visio conférence par un</w:t>
      </w:r>
      <w:r w:rsidRPr="001932F3">
        <w:rPr>
          <w:rFonts w:cstheme="minorHAnsi"/>
          <w:bCs/>
          <w:i/>
          <w:szCs w:val="20"/>
        </w:rPr>
        <w:sym w:font="Symbol" w:char="F02E"/>
      </w:r>
      <w:r w:rsidRPr="001932F3">
        <w:rPr>
          <w:rFonts w:cstheme="minorHAnsi"/>
          <w:bCs/>
          <w:i/>
          <w:szCs w:val="20"/>
        </w:rPr>
        <w:t>une candidat</w:t>
      </w:r>
      <w:r w:rsidRPr="001932F3">
        <w:rPr>
          <w:rFonts w:cstheme="minorHAnsi"/>
          <w:bCs/>
          <w:i/>
          <w:szCs w:val="20"/>
        </w:rPr>
        <w:sym w:font="Symbol" w:char="F02E"/>
      </w:r>
      <w:r w:rsidRPr="001932F3">
        <w:rPr>
          <w:rFonts w:cstheme="minorHAnsi"/>
          <w:bCs/>
          <w:i/>
          <w:szCs w:val="20"/>
        </w:rPr>
        <w:t>e </w:t>
      </w:r>
      <w:r w:rsidRPr="001932F3">
        <w:rPr>
          <w:rFonts w:cstheme="minorHAnsi"/>
          <w:bCs/>
          <w:szCs w:val="20"/>
        </w:rPr>
        <w:t xml:space="preserve">» </w:t>
      </w:r>
      <w:r w:rsidR="00552165">
        <w:rPr>
          <w:rFonts w:cstheme="minorHAnsi"/>
          <w:bCs/>
          <w:szCs w:val="20"/>
        </w:rPr>
        <w:t xml:space="preserve"> et </w:t>
      </w:r>
      <w:r w:rsidRPr="001932F3">
        <w:rPr>
          <w:rFonts w:cstheme="minorHAnsi"/>
          <w:bCs/>
          <w:szCs w:val="20"/>
        </w:rPr>
        <w:t>en précisant le motif justifiant la demande de recours à la visio conférence</w:t>
      </w:r>
      <w:r w:rsidR="00552165">
        <w:rPr>
          <w:rFonts w:cstheme="minorHAnsi"/>
          <w:bCs/>
          <w:szCs w:val="20"/>
        </w:rPr>
        <w:t>.</w:t>
      </w:r>
    </w:p>
    <w:p w14:paraId="60B866F3" w14:textId="77777777" w:rsidR="001932F3" w:rsidRPr="001932F3" w:rsidRDefault="001932F3" w:rsidP="00537A0C">
      <w:pPr>
        <w:pStyle w:val="Paragraphedeliste"/>
        <w:ind w:left="0"/>
        <w:jc w:val="both"/>
        <w:rPr>
          <w:rFonts w:cstheme="minorHAnsi"/>
          <w:bCs/>
          <w:szCs w:val="20"/>
        </w:rPr>
      </w:pPr>
    </w:p>
    <w:p w14:paraId="1D524F46" w14:textId="66D72B0F" w:rsidR="006A5074" w:rsidRPr="00537A0C" w:rsidRDefault="00552165" w:rsidP="00537A0C">
      <w:pPr>
        <w:pStyle w:val="Paragraphedeliste"/>
        <w:ind w:left="0"/>
        <w:jc w:val="both"/>
        <w:rPr>
          <w:rFonts w:cstheme="minorHAnsi"/>
          <w:b/>
          <w:bCs/>
          <w:i/>
          <w:sz w:val="24"/>
          <w:szCs w:val="20"/>
        </w:rPr>
      </w:pPr>
      <w:r w:rsidRPr="00537A0C">
        <w:rPr>
          <w:rFonts w:cstheme="minorHAnsi"/>
          <w:b/>
          <w:bCs/>
          <w:i/>
          <w:sz w:val="24"/>
          <w:szCs w:val="20"/>
        </w:rPr>
        <w:t>Test et d</w:t>
      </w:r>
      <w:r w:rsidR="006A5074" w:rsidRPr="00537A0C">
        <w:rPr>
          <w:rFonts w:cstheme="minorHAnsi"/>
          <w:b/>
          <w:bCs/>
          <w:i/>
          <w:sz w:val="24"/>
          <w:szCs w:val="20"/>
        </w:rPr>
        <w:t xml:space="preserve">éroulement de l’audition : </w:t>
      </w:r>
    </w:p>
    <w:p w14:paraId="1E057496" w14:textId="679BD7AE" w:rsidR="001E6686" w:rsidRDefault="001932F3" w:rsidP="00537A0C">
      <w:pPr>
        <w:pStyle w:val="Paragraphedeliste"/>
        <w:numPr>
          <w:ilvl w:val="0"/>
          <w:numId w:val="7"/>
        </w:numPr>
        <w:jc w:val="both"/>
        <w:rPr>
          <w:rFonts w:cstheme="minorHAnsi"/>
          <w:bCs/>
          <w:sz w:val="24"/>
          <w:szCs w:val="20"/>
        </w:rPr>
      </w:pPr>
      <w:r w:rsidRPr="001932F3">
        <w:rPr>
          <w:rFonts w:cstheme="minorHAnsi"/>
          <w:bCs/>
          <w:sz w:val="24"/>
          <w:szCs w:val="20"/>
        </w:rPr>
        <w:t>Un essai technique doit être effectué au mi</w:t>
      </w:r>
      <w:r w:rsidR="00006377">
        <w:rPr>
          <w:rFonts w:cstheme="minorHAnsi"/>
          <w:bCs/>
          <w:sz w:val="24"/>
          <w:szCs w:val="20"/>
        </w:rPr>
        <w:t>nimum 3 jours avant l’audition</w:t>
      </w:r>
    </w:p>
    <w:p w14:paraId="145C7E3A" w14:textId="4716EA01" w:rsidR="001932F3" w:rsidRDefault="001932F3" w:rsidP="00537A0C">
      <w:pPr>
        <w:pStyle w:val="Paragraphedeliste"/>
        <w:numPr>
          <w:ilvl w:val="0"/>
          <w:numId w:val="7"/>
        </w:numPr>
        <w:jc w:val="both"/>
        <w:rPr>
          <w:rFonts w:cstheme="minorHAnsi"/>
          <w:bCs/>
          <w:sz w:val="24"/>
          <w:szCs w:val="20"/>
        </w:rPr>
      </w:pPr>
      <w:r w:rsidRPr="001932F3">
        <w:rPr>
          <w:rFonts w:cstheme="minorHAnsi"/>
          <w:bCs/>
          <w:sz w:val="24"/>
          <w:szCs w:val="20"/>
        </w:rPr>
        <w:t>Le jour de l’audition, le</w:t>
      </w:r>
      <w:r w:rsidR="003729B9">
        <w:rPr>
          <w:rFonts w:cstheme="minorHAnsi"/>
          <w:bCs/>
          <w:sz w:val="24"/>
          <w:szCs w:val="20"/>
        </w:rPr>
        <w:t xml:space="preserve"> ou </w:t>
      </w:r>
      <w:r w:rsidRPr="001932F3">
        <w:rPr>
          <w:rFonts w:cstheme="minorHAnsi"/>
          <w:bCs/>
          <w:sz w:val="24"/>
          <w:szCs w:val="20"/>
        </w:rPr>
        <w:t>la candidat</w:t>
      </w:r>
      <w:r w:rsidRPr="001932F3">
        <w:rPr>
          <w:rFonts w:cstheme="minorHAnsi"/>
          <w:bCs/>
          <w:sz w:val="24"/>
          <w:szCs w:val="20"/>
        </w:rPr>
        <w:sym w:font="Symbol" w:char="F02E"/>
      </w:r>
      <w:r w:rsidRPr="001932F3">
        <w:rPr>
          <w:rFonts w:cstheme="minorHAnsi"/>
          <w:bCs/>
          <w:sz w:val="24"/>
          <w:szCs w:val="20"/>
        </w:rPr>
        <w:t xml:space="preserve">e présente </w:t>
      </w:r>
      <w:r w:rsidR="005602E6">
        <w:rPr>
          <w:rFonts w:cstheme="minorHAnsi"/>
          <w:bCs/>
          <w:sz w:val="24"/>
          <w:szCs w:val="20"/>
        </w:rPr>
        <w:t>un</w:t>
      </w:r>
      <w:r w:rsidR="005602E6" w:rsidRPr="001932F3">
        <w:rPr>
          <w:rFonts w:cstheme="minorHAnsi"/>
          <w:bCs/>
          <w:sz w:val="24"/>
          <w:szCs w:val="20"/>
        </w:rPr>
        <w:t xml:space="preserve"> </w:t>
      </w:r>
      <w:r w:rsidRPr="001932F3">
        <w:rPr>
          <w:rFonts w:cstheme="minorHAnsi"/>
          <w:bCs/>
          <w:sz w:val="24"/>
          <w:szCs w:val="20"/>
        </w:rPr>
        <w:t>justificatif d’identité à l’ensemble des membres du comité de sélection.</w:t>
      </w:r>
    </w:p>
    <w:p w14:paraId="2D23DFE2" w14:textId="03167CC8" w:rsidR="001932F3" w:rsidRDefault="001932F3" w:rsidP="00537A0C">
      <w:pPr>
        <w:pStyle w:val="Paragraphedeliste"/>
        <w:numPr>
          <w:ilvl w:val="0"/>
          <w:numId w:val="7"/>
        </w:numPr>
        <w:jc w:val="both"/>
        <w:rPr>
          <w:rFonts w:cstheme="minorHAnsi"/>
          <w:bCs/>
          <w:sz w:val="24"/>
          <w:szCs w:val="20"/>
        </w:rPr>
      </w:pPr>
      <w:r w:rsidRPr="001932F3">
        <w:rPr>
          <w:rFonts w:cstheme="minorHAnsi"/>
          <w:bCs/>
          <w:sz w:val="24"/>
          <w:szCs w:val="20"/>
        </w:rPr>
        <w:t xml:space="preserve">Après s’être assurés </w:t>
      </w:r>
      <w:r w:rsidR="00552165">
        <w:rPr>
          <w:rFonts w:cstheme="minorHAnsi"/>
          <w:bCs/>
          <w:sz w:val="24"/>
          <w:szCs w:val="20"/>
        </w:rPr>
        <w:t xml:space="preserve">que les conditions matérielles sont bien réunies : </w:t>
      </w:r>
      <w:r w:rsidRPr="001932F3">
        <w:rPr>
          <w:rFonts w:cstheme="minorHAnsi"/>
          <w:bCs/>
          <w:sz w:val="24"/>
          <w:szCs w:val="20"/>
        </w:rPr>
        <w:t>bonne qualité du son et de l’image</w:t>
      </w:r>
      <w:r w:rsidR="00552165">
        <w:rPr>
          <w:rFonts w:cstheme="minorHAnsi"/>
          <w:bCs/>
          <w:sz w:val="24"/>
          <w:szCs w:val="20"/>
        </w:rPr>
        <w:t xml:space="preserve"> de part et d’autre, vision d’un champ assez large du ou de la candidate par le comité</w:t>
      </w:r>
      <w:r w:rsidR="00EF4058">
        <w:rPr>
          <w:rFonts w:cstheme="minorHAnsi"/>
          <w:bCs/>
          <w:sz w:val="24"/>
          <w:szCs w:val="20"/>
        </w:rPr>
        <w:t xml:space="preserve">, </w:t>
      </w:r>
      <w:r w:rsidRPr="001932F3">
        <w:rPr>
          <w:rFonts w:cstheme="minorHAnsi"/>
          <w:bCs/>
          <w:sz w:val="24"/>
          <w:szCs w:val="20"/>
        </w:rPr>
        <w:t xml:space="preserve"> les membres du comité de sélection doivent se présenter au</w:t>
      </w:r>
      <w:r w:rsidR="000509DC">
        <w:rPr>
          <w:rFonts w:cstheme="minorHAnsi"/>
          <w:bCs/>
          <w:sz w:val="24"/>
          <w:szCs w:val="20"/>
        </w:rPr>
        <w:t xml:space="preserve"> </w:t>
      </w:r>
      <w:r w:rsidR="00EF4058">
        <w:rPr>
          <w:rFonts w:cstheme="minorHAnsi"/>
          <w:bCs/>
          <w:sz w:val="24"/>
          <w:szCs w:val="20"/>
        </w:rPr>
        <w:t>ou à la</w:t>
      </w:r>
      <w:r w:rsidRPr="001932F3">
        <w:rPr>
          <w:rFonts w:cstheme="minorHAnsi"/>
          <w:bCs/>
          <w:sz w:val="24"/>
          <w:szCs w:val="20"/>
        </w:rPr>
        <w:t xml:space="preserve"> candidat</w:t>
      </w:r>
      <w:r w:rsidRPr="001932F3">
        <w:rPr>
          <w:rFonts w:cstheme="minorHAnsi"/>
          <w:bCs/>
          <w:sz w:val="24"/>
          <w:szCs w:val="20"/>
        </w:rPr>
        <w:sym w:font="Symbol" w:char="F02E"/>
      </w:r>
      <w:r w:rsidRPr="001932F3">
        <w:rPr>
          <w:rFonts w:cstheme="minorHAnsi"/>
          <w:bCs/>
          <w:sz w:val="24"/>
          <w:szCs w:val="20"/>
        </w:rPr>
        <w:t>e</w:t>
      </w:r>
      <w:r w:rsidR="00EF4058">
        <w:rPr>
          <w:rFonts w:cstheme="minorHAnsi"/>
          <w:bCs/>
          <w:sz w:val="24"/>
          <w:szCs w:val="20"/>
        </w:rPr>
        <w:t>. L</w:t>
      </w:r>
      <w:r>
        <w:rPr>
          <w:rFonts w:cstheme="minorHAnsi"/>
          <w:bCs/>
          <w:sz w:val="24"/>
          <w:szCs w:val="20"/>
        </w:rPr>
        <w:t>’audition peut commencer</w:t>
      </w:r>
      <w:r w:rsidR="00EF4058">
        <w:rPr>
          <w:rFonts w:cstheme="minorHAnsi"/>
          <w:bCs/>
          <w:sz w:val="24"/>
          <w:szCs w:val="20"/>
        </w:rPr>
        <w:t xml:space="preserve"> lorsque les personnes extérieures ont quitté les salles</w:t>
      </w:r>
      <w:r>
        <w:rPr>
          <w:rFonts w:cstheme="minorHAnsi"/>
          <w:bCs/>
          <w:sz w:val="24"/>
          <w:szCs w:val="20"/>
        </w:rPr>
        <w:t>.</w:t>
      </w:r>
    </w:p>
    <w:p w14:paraId="5450A36A" w14:textId="77777777" w:rsidR="001932F3" w:rsidRDefault="001932F3" w:rsidP="00537A0C">
      <w:pPr>
        <w:pStyle w:val="Paragraphedeliste"/>
        <w:ind w:left="0"/>
        <w:jc w:val="both"/>
        <w:rPr>
          <w:rFonts w:cstheme="minorHAnsi"/>
          <w:bCs/>
          <w:sz w:val="24"/>
          <w:szCs w:val="20"/>
        </w:rPr>
      </w:pPr>
    </w:p>
    <w:p w14:paraId="3ECBBA96" w14:textId="31B66831" w:rsidR="00EF4058" w:rsidRDefault="00514C6F" w:rsidP="00537A0C">
      <w:pPr>
        <w:spacing w:before="120" w:after="120" w:line="280" w:lineRule="exact"/>
        <w:jc w:val="both"/>
        <w:rPr>
          <w:rFonts w:eastAsia="Times New Roman" w:cstheme="minorHAnsi"/>
          <w:sz w:val="24"/>
          <w:szCs w:val="24"/>
          <w:lang w:eastAsia="fr-FR"/>
        </w:rPr>
      </w:pPr>
      <w:r w:rsidRPr="00006377">
        <w:rPr>
          <w:rFonts w:eastAsia="Times New Roman" w:cstheme="minorHAnsi"/>
          <w:sz w:val="24"/>
          <w:szCs w:val="24"/>
          <w:lang w:eastAsia="fr-FR"/>
        </w:rPr>
        <w:t>Lorsque des défaillances techniques altèrent la qualité de la visioconférence pendant l'audition , sa durée peut être prolongée de la durée de cette défaillance ou reportée dans les conditions suivantes :</w:t>
      </w:r>
    </w:p>
    <w:p w14:paraId="28C1F17F" w14:textId="7304183C" w:rsidR="00EF4058" w:rsidRPr="00537A0C" w:rsidRDefault="00514C6F" w:rsidP="00537A0C">
      <w:pPr>
        <w:pStyle w:val="Paragraphedeliste"/>
        <w:numPr>
          <w:ilvl w:val="0"/>
          <w:numId w:val="6"/>
        </w:numPr>
        <w:spacing w:before="120" w:after="120" w:line="280" w:lineRule="exact"/>
        <w:jc w:val="both"/>
        <w:rPr>
          <w:rFonts w:eastAsia="Times New Roman" w:cstheme="minorHAnsi"/>
          <w:sz w:val="24"/>
          <w:szCs w:val="24"/>
          <w:lang w:eastAsia="fr-FR"/>
        </w:rPr>
      </w:pPr>
      <w:r w:rsidRPr="00537A0C">
        <w:rPr>
          <w:rFonts w:eastAsia="Times New Roman" w:cstheme="minorHAnsi"/>
          <w:sz w:val="24"/>
          <w:szCs w:val="24"/>
          <w:lang w:eastAsia="fr-FR"/>
        </w:rPr>
        <w:t>Lorsque la défaillance technique conduit à une interruption inférieure à la moitié de la durée de l'audition, sa durée peut être prolongée de la durée de cette défaillance ;</w:t>
      </w:r>
    </w:p>
    <w:p w14:paraId="335A6948" w14:textId="0D400676" w:rsidR="00EF4058" w:rsidRPr="00537A0C" w:rsidRDefault="005455D9" w:rsidP="00537A0C">
      <w:pPr>
        <w:pStyle w:val="Paragraphedeliste"/>
        <w:numPr>
          <w:ilvl w:val="0"/>
          <w:numId w:val="6"/>
        </w:numPr>
        <w:spacing w:before="120" w:after="120" w:line="280" w:lineRule="exact"/>
        <w:jc w:val="both"/>
        <w:rPr>
          <w:rFonts w:eastAsia="Times New Roman" w:cstheme="minorHAnsi"/>
          <w:sz w:val="24"/>
          <w:szCs w:val="24"/>
          <w:lang w:eastAsia="fr-FR"/>
        </w:rPr>
      </w:pPr>
      <w:r w:rsidRPr="00537A0C">
        <w:rPr>
          <w:rFonts w:eastAsia="Times New Roman" w:cstheme="minorHAnsi"/>
          <w:sz w:val="24"/>
          <w:szCs w:val="24"/>
          <w:lang w:eastAsia="fr-FR"/>
        </w:rPr>
        <w:t xml:space="preserve"> </w:t>
      </w:r>
      <w:r w:rsidR="00514C6F" w:rsidRPr="00537A0C">
        <w:rPr>
          <w:rFonts w:eastAsia="Times New Roman" w:cstheme="minorHAnsi"/>
          <w:sz w:val="24"/>
          <w:szCs w:val="24"/>
          <w:lang w:eastAsia="fr-FR"/>
        </w:rPr>
        <w:t>Lorsque la défaillance technique conduit à une interruption supérieure à la moitié de la durée de l'audition, celle-ci  est repris</w:t>
      </w:r>
      <w:r w:rsidRPr="00537A0C">
        <w:rPr>
          <w:rFonts w:eastAsia="Times New Roman" w:cstheme="minorHAnsi"/>
          <w:sz w:val="24"/>
          <w:szCs w:val="24"/>
          <w:lang w:eastAsia="fr-FR"/>
        </w:rPr>
        <w:t>e</w:t>
      </w:r>
      <w:r w:rsidR="00514C6F" w:rsidRPr="00537A0C">
        <w:rPr>
          <w:rFonts w:eastAsia="Times New Roman" w:cstheme="minorHAnsi"/>
          <w:sz w:val="24"/>
          <w:szCs w:val="24"/>
          <w:lang w:eastAsia="fr-FR"/>
        </w:rPr>
        <w:t xml:space="preserve"> ou reporté</w:t>
      </w:r>
      <w:r w:rsidRPr="00537A0C">
        <w:rPr>
          <w:rFonts w:eastAsia="Times New Roman" w:cstheme="minorHAnsi"/>
          <w:sz w:val="24"/>
          <w:szCs w:val="24"/>
          <w:lang w:eastAsia="fr-FR"/>
        </w:rPr>
        <w:t>e</w:t>
      </w:r>
      <w:r w:rsidR="00514C6F" w:rsidRPr="00537A0C">
        <w:rPr>
          <w:rFonts w:eastAsia="Times New Roman" w:cstheme="minorHAnsi"/>
          <w:sz w:val="24"/>
          <w:szCs w:val="24"/>
          <w:lang w:eastAsia="fr-FR"/>
        </w:rPr>
        <w:t>. Il n'est pas tenu compte de la première prestation interrompue pour l'évaluation du candidat.</w:t>
      </w:r>
    </w:p>
    <w:p w14:paraId="2E85C853" w14:textId="20C955F5" w:rsidR="005455D9" w:rsidRDefault="00514C6F" w:rsidP="00537A0C">
      <w:pPr>
        <w:spacing w:before="120" w:after="120" w:line="280" w:lineRule="exact"/>
        <w:jc w:val="both"/>
        <w:rPr>
          <w:rFonts w:eastAsia="Times New Roman" w:cstheme="minorHAnsi"/>
          <w:sz w:val="24"/>
          <w:szCs w:val="24"/>
          <w:lang w:eastAsia="fr-FR"/>
        </w:rPr>
      </w:pPr>
      <w:r w:rsidRPr="00006377">
        <w:rPr>
          <w:rFonts w:eastAsia="Times New Roman" w:cstheme="minorHAnsi"/>
          <w:sz w:val="24"/>
          <w:szCs w:val="24"/>
          <w:lang w:eastAsia="fr-FR"/>
        </w:rPr>
        <w:lastRenderedPageBreak/>
        <w:br/>
        <w:t xml:space="preserve">La décision de prolonger, d'interrompre, de reprendre ou de reporter l'épreuve, l'audition ou l'entretien est prise par </w:t>
      </w:r>
      <w:r w:rsidR="00EF4058">
        <w:rPr>
          <w:rFonts w:eastAsia="Times New Roman" w:cstheme="minorHAnsi"/>
          <w:sz w:val="24"/>
          <w:szCs w:val="24"/>
          <w:lang w:eastAsia="fr-FR"/>
        </w:rPr>
        <w:t>le comité</w:t>
      </w:r>
      <w:r w:rsidRPr="00006377">
        <w:rPr>
          <w:rFonts w:eastAsia="Times New Roman" w:cstheme="minorHAnsi"/>
          <w:sz w:val="24"/>
          <w:szCs w:val="24"/>
          <w:lang w:eastAsia="fr-FR"/>
        </w:rPr>
        <w:t xml:space="preserve"> de sélection</w:t>
      </w:r>
      <w:r w:rsidR="00EF4058">
        <w:rPr>
          <w:rFonts w:eastAsia="Times New Roman" w:cstheme="minorHAnsi"/>
          <w:sz w:val="24"/>
          <w:szCs w:val="24"/>
          <w:lang w:eastAsia="fr-FR"/>
        </w:rPr>
        <w:t>.</w:t>
      </w:r>
    </w:p>
    <w:p w14:paraId="5D62D179" w14:textId="77777777" w:rsidR="005455D9" w:rsidRDefault="005455D9" w:rsidP="00537A0C">
      <w:pPr>
        <w:spacing w:before="120" w:after="120" w:line="280" w:lineRule="exact"/>
        <w:jc w:val="both"/>
        <w:rPr>
          <w:rFonts w:eastAsia="Times New Roman" w:cstheme="minorHAnsi"/>
          <w:sz w:val="24"/>
          <w:szCs w:val="24"/>
          <w:lang w:eastAsia="fr-FR"/>
        </w:rPr>
      </w:pPr>
    </w:p>
    <w:p w14:paraId="330AE713" w14:textId="77777777" w:rsidR="005455D9" w:rsidRPr="00537A0C" w:rsidRDefault="005455D9" w:rsidP="00537A0C">
      <w:pPr>
        <w:spacing w:before="120" w:after="120" w:line="280" w:lineRule="exact"/>
        <w:jc w:val="both"/>
        <w:rPr>
          <w:rFonts w:eastAsia="Times New Roman" w:cstheme="minorHAnsi"/>
          <w:b/>
          <w:sz w:val="24"/>
          <w:szCs w:val="24"/>
          <w:lang w:eastAsia="fr-FR"/>
        </w:rPr>
      </w:pPr>
      <w:r w:rsidRPr="00537A0C">
        <w:rPr>
          <w:rFonts w:eastAsia="Times New Roman" w:cstheme="minorHAnsi"/>
          <w:b/>
          <w:sz w:val="24"/>
          <w:szCs w:val="24"/>
          <w:lang w:eastAsia="fr-FR"/>
        </w:rPr>
        <w:t>Documents à remplir à l’issue des auditions :</w:t>
      </w:r>
    </w:p>
    <w:p w14:paraId="444F8EC1" w14:textId="77777777" w:rsidR="005455D9" w:rsidRDefault="005455D9" w:rsidP="00537A0C">
      <w:pPr>
        <w:spacing w:before="120" w:after="120" w:line="280" w:lineRule="exact"/>
        <w:jc w:val="both"/>
        <w:rPr>
          <w:rFonts w:eastAsia="Times New Roman" w:cstheme="minorHAnsi"/>
          <w:sz w:val="24"/>
          <w:szCs w:val="24"/>
          <w:lang w:eastAsia="fr-FR"/>
        </w:rPr>
      </w:pPr>
    </w:p>
    <w:p w14:paraId="3B246D90" w14:textId="39337465" w:rsidR="005455D9" w:rsidRDefault="005455D9" w:rsidP="00537A0C">
      <w:pPr>
        <w:pStyle w:val="Paragraphedeliste"/>
        <w:numPr>
          <w:ilvl w:val="0"/>
          <w:numId w:val="8"/>
        </w:numPr>
        <w:spacing w:after="0"/>
        <w:jc w:val="both"/>
        <w:rPr>
          <w:rFonts w:cstheme="minorHAnsi"/>
          <w:bCs/>
          <w:sz w:val="24"/>
          <w:szCs w:val="20"/>
        </w:rPr>
      </w:pPr>
      <w:r>
        <w:rPr>
          <w:rFonts w:cstheme="minorHAnsi"/>
          <w:bCs/>
          <w:sz w:val="24"/>
          <w:szCs w:val="20"/>
        </w:rPr>
        <w:t xml:space="preserve">A l’issue de l’audition, </w:t>
      </w:r>
      <w:r w:rsidRPr="001932F3">
        <w:rPr>
          <w:rFonts w:cstheme="minorHAnsi"/>
          <w:bCs/>
          <w:sz w:val="24"/>
          <w:szCs w:val="20"/>
        </w:rPr>
        <w:t>le</w:t>
      </w:r>
      <w:r>
        <w:rPr>
          <w:rFonts w:cstheme="minorHAnsi"/>
          <w:bCs/>
          <w:sz w:val="24"/>
          <w:szCs w:val="20"/>
        </w:rPr>
        <w:t xml:space="preserve"> ou </w:t>
      </w:r>
      <w:r w:rsidRPr="001932F3">
        <w:rPr>
          <w:rFonts w:cstheme="minorHAnsi"/>
          <w:bCs/>
          <w:sz w:val="24"/>
          <w:szCs w:val="20"/>
        </w:rPr>
        <w:t>la candidat</w:t>
      </w:r>
      <w:r w:rsidRPr="001932F3">
        <w:rPr>
          <w:rFonts w:cstheme="minorHAnsi"/>
          <w:bCs/>
          <w:sz w:val="24"/>
          <w:szCs w:val="20"/>
        </w:rPr>
        <w:sym w:font="Symbol" w:char="F02E"/>
      </w:r>
      <w:r w:rsidRPr="001932F3">
        <w:rPr>
          <w:rFonts w:cstheme="minorHAnsi"/>
          <w:bCs/>
          <w:sz w:val="24"/>
          <w:szCs w:val="20"/>
        </w:rPr>
        <w:t>e</w:t>
      </w:r>
      <w:r>
        <w:rPr>
          <w:rFonts w:cstheme="minorHAnsi"/>
          <w:bCs/>
          <w:sz w:val="24"/>
          <w:szCs w:val="20"/>
        </w:rPr>
        <w:t xml:space="preserve"> doit renseigner le document  « </w:t>
      </w:r>
      <w:r w:rsidRPr="001932F3">
        <w:rPr>
          <w:rFonts w:cstheme="minorHAnsi"/>
          <w:bCs/>
          <w:i/>
          <w:sz w:val="24"/>
          <w:szCs w:val="20"/>
        </w:rPr>
        <w:t>Attestation de bon déroulement de l’audition </w:t>
      </w:r>
      <w:r>
        <w:rPr>
          <w:rFonts w:cstheme="minorHAnsi"/>
          <w:bCs/>
          <w:sz w:val="24"/>
          <w:szCs w:val="20"/>
        </w:rPr>
        <w:t xml:space="preserve">» et le retourner </w:t>
      </w:r>
      <w:r>
        <w:rPr>
          <w:rFonts w:cstheme="minorHAnsi"/>
          <w:bCs/>
          <w:szCs w:val="20"/>
        </w:rPr>
        <w:t>au</w:t>
      </w:r>
      <w:r w:rsidR="001E6686">
        <w:rPr>
          <w:rFonts w:cstheme="minorHAnsi"/>
          <w:bCs/>
          <w:szCs w:val="20"/>
        </w:rPr>
        <w:t xml:space="preserve"> ou </w:t>
      </w:r>
      <w:r>
        <w:rPr>
          <w:rFonts w:cstheme="minorHAnsi"/>
          <w:bCs/>
          <w:szCs w:val="20"/>
        </w:rPr>
        <w:t>à</w:t>
      </w:r>
      <w:r w:rsidR="001E6686">
        <w:rPr>
          <w:rFonts w:cstheme="minorHAnsi"/>
          <w:bCs/>
          <w:sz w:val="24"/>
          <w:szCs w:val="20"/>
        </w:rPr>
        <w:t xml:space="preserve"> </w:t>
      </w:r>
      <w:r w:rsidRPr="001932F3">
        <w:rPr>
          <w:rFonts w:cstheme="minorHAnsi"/>
          <w:bCs/>
          <w:sz w:val="24"/>
          <w:szCs w:val="20"/>
        </w:rPr>
        <w:t>la Président</w:t>
      </w:r>
      <w:r w:rsidRPr="001932F3">
        <w:rPr>
          <w:rFonts w:cstheme="minorHAnsi"/>
          <w:bCs/>
          <w:sz w:val="24"/>
          <w:szCs w:val="20"/>
        </w:rPr>
        <w:sym w:font="Symbol" w:char="F02E"/>
      </w:r>
      <w:r w:rsidRPr="001932F3">
        <w:rPr>
          <w:rFonts w:cstheme="minorHAnsi"/>
          <w:bCs/>
          <w:sz w:val="24"/>
          <w:szCs w:val="20"/>
        </w:rPr>
        <w:t>e du comité de sélection</w:t>
      </w:r>
      <w:r>
        <w:rPr>
          <w:rFonts w:cstheme="minorHAnsi"/>
          <w:bCs/>
          <w:sz w:val="24"/>
          <w:szCs w:val="20"/>
        </w:rPr>
        <w:t>.</w:t>
      </w:r>
    </w:p>
    <w:p w14:paraId="36F317C2" w14:textId="6F5256DF" w:rsidR="00514C6F" w:rsidRPr="00537A0C" w:rsidRDefault="00514C6F" w:rsidP="00537A0C">
      <w:pPr>
        <w:pStyle w:val="Paragraphedeliste"/>
        <w:numPr>
          <w:ilvl w:val="0"/>
          <w:numId w:val="8"/>
        </w:numPr>
        <w:spacing w:after="0" w:line="280" w:lineRule="exact"/>
        <w:jc w:val="both"/>
        <w:rPr>
          <w:rFonts w:eastAsia="Times New Roman" w:cstheme="minorHAnsi"/>
          <w:sz w:val="24"/>
          <w:szCs w:val="24"/>
          <w:lang w:eastAsia="fr-FR"/>
        </w:rPr>
      </w:pPr>
      <w:r w:rsidRPr="00537A0C">
        <w:rPr>
          <w:rFonts w:eastAsia="Times New Roman" w:cstheme="minorHAnsi"/>
          <w:sz w:val="24"/>
          <w:szCs w:val="24"/>
          <w:lang w:eastAsia="fr-FR"/>
        </w:rPr>
        <w:t xml:space="preserve">Toute défaillance technique rencontrée lors de l'audition ainsi que les suites, prévues aux alinéas précédents, qui y ont été données, sont portées dans </w:t>
      </w:r>
      <w:r w:rsidR="005455D9" w:rsidRPr="00537A0C">
        <w:rPr>
          <w:rFonts w:eastAsia="Times New Roman" w:cstheme="minorHAnsi"/>
          <w:sz w:val="24"/>
          <w:szCs w:val="24"/>
          <w:lang w:eastAsia="fr-FR"/>
        </w:rPr>
        <w:t xml:space="preserve">le </w:t>
      </w:r>
      <w:r w:rsidRPr="00537A0C">
        <w:rPr>
          <w:rFonts w:eastAsia="Times New Roman" w:cstheme="minorHAnsi"/>
          <w:sz w:val="24"/>
          <w:szCs w:val="24"/>
          <w:lang w:eastAsia="fr-FR"/>
        </w:rPr>
        <w:t>procès-verbal. Le procès</w:t>
      </w:r>
      <w:r w:rsidR="000509DC">
        <w:rPr>
          <w:rFonts w:eastAsia="Times New Roman" w:cstheme="minorHAnsi"/>
          <w:sz w:val="24"/>
          <w:szCs w:val="24"/>
          <w:lang w:eastAsia="fr-FR"/>
        </w:rPr>
        <w:t>-verbal fait état,</w:t>
      </w:r>
      <w:r w:rsidR="000509DC" w:rsidRPr="00537A0C">
        <w:rPr>
          <w:rFonts w:eastAsia="Times New Roman" w:cstheme="minorHAnsi"/>
          <w:sz w:val="24"/>
          <w:szCs w:val="24"/>
          <w:lang w:eastAsia="fr-FR"/>
        </w:rPr>
        <w:t xml:space="preserve"> </w:t>
      </w:r>
      <w:r w:rsidR="000509DC">
        <w:rPr>
          <w:rFonts w:eastAsia="Times New Roman" w:cstheme="minorHAnsi"/>
          <w:sz w:val="24"/>
          <w:szCs w:val="24"/>
          <w:lang w:eastAsia="fr-FR"/>
        </w:rPr>
        <w:t>d</w:t>
      </w:r>
      <w:r w:rsidRPr="00537A0C">
        <w:rPr>
          <w:rFonts w:eastAsia="Times New Roman" w:cstheme="minorHAnsi"/>
          <w:sz w:val="24"/>
          <w:szCs w:val="24"/>
          <w:lang w:eastAsia="fr-FR"/>
        </w:rPr>
        <w:t>e la perception exprimée par le candidat dès la fin de l'épreuve, de l'audition ou de l'entretien, des conditions de déroulement de celle-ci ou de celui-ci.</w:t>
      </w:r>
    </w:p>
    <w:p w14:paraId="26E34705" w14:textId="77777777" w:rsidR="00514C6F" w:rsidRDefault="00514C6F" w:rsidP="00537A0C">
      <w:pPr>
        <w:pStyle w:val="Paragraphedeliste"/>
        <w:spacing w:after="0"/>
        <w:ind w:left="0"/>
        <w:jc w:val="both"/>
        <w:rPr>
          <w:rFonts w:cstheme="minorHAnsi"/>
          <w:bCs/>
          <w:sz w:val="24"/>
          <w:szCs w:val="20"/>
        </w:rPr>
      </w:pPr>
    </w:p>
    <w:p w14:paraId="7828409D" w14:textId="1D0DB3BD" w:rsidR="00514C6F" w:rsidRDefault="00514C6F" w:rsidP="001E6686">
      <w:pPr>
        <w:pStyle w:val="Paragraphedeliste"/>
        <w:spacing w:after="0"/>
        <w:ind w:left="0"/>
        <w:jc w:val="both"/>
        <w:rPr>
          <w:rFonts w:cstheme="minorHAnsi"/>
          <w:bCs/>
          <w:sz w:val="24"/>
          <w:szCs w:val="20"/>
        </w:rPr>
      </w:pPr>
      <w:r>
        <w:rPr>
          <w:rFonts w:cstheme="minorHAnsi"/>
          <w:bCs/>
          <w:sz w:val="24"/>
          <w:szCs w:val="20"/>
        </w:rPr>
        <w:t xml:space="preserve">La Direction des Ressources Humaines de l’Université d’Orléans devra être informée sans délai de tout incident grave ne permettant pas le déroulement </w:t>
      </w:r>
      <w:r w:rsidR="005455D9">
        <w:rPr>
          <w:rFonts w:cstheme="minorHAnsi"/>
          <w:bCs/>
          <w:sz w:val="24"/>
          <w:szCs w:val="20"/>
        </w:rPr>
        <w:t xml:space="preserve">normal </w:t>
      </w:r>
      <w:r>
        <w:rPr>
          <w:rFonts w:cstheme="minorHAnsi"/>
          <w:bCs/>
          <w:sz w:val="24"/>
          <w:szCs w:val="20"/>
        </w:rPr>
        <w:t>d</w:t>
      </w:r>
      <w:r w:rsidR="005455D9">
        <w:rPr>
          <w:rFonts w:cstheme="minorHAnsi"/>
          <w:bCs/>
          <w:sz w:val="24"/>
          <w:szCs w:val="20"/>
        </w:rPr>
        <w:t xml:space="preserve">’une </w:t>
      </w:r>
      <w:r>
        <w:rPr>
          <w:rFonts w:cstheme="minorHAnsi"/>
          <w:bCs/>
          <w:sz w:val="24"/>
          <w:szCs w:val="20"/>
        </w:rPr>
        <w:t>audition.</w:t>
      </w:r>
    </w:p>
    <w:p w14:paraId="63D6D825" w14:textId="442EE539" w:rsidR="004661F9" w:rsidRDefault="004661F9" w:rsidP="001E6686">
      <w:pPr>
        <w:pStyle w:val="Paragraphedeliste"/>
        <w:spacing w:after="0"/>
        <w:ind w:left="0"/>
        <w:jc w:val="both"/>
        <w:rPr>
          <w:rFonts w:cstheme="minorHAnsi"/>
          <w:bCs/>
          <w:sz w:val="24"/>
          <w:szCs w:val="20"/>
        </w:rPr>
      </w:pPr>
    </w:p>
    <w:p w14:paraId="561C971E" w14:textId="21DE4AD1" w:rsidR="004661F9" w:rsidRDefault="004661F9" w:rsidP="001E6686">
      <w:pPr>
        <w:pStyle w:val="Paragraphedeliste"/>
        <w:spacing w:after="0"/>
        <w:ind w:left="0"/>
        <w:jc w:val="both"/>
        <w:rPr>
          <w:rFonts w:cstheme="minorHAnsi"/>
          <w:bCs/>
          <w:sz w:val="24"/>
          <w:szCs w:val="20"/>
        </w:rPr>
      </w:pPr>
    </w:p>
    <w:p w14:paraId="67E9037F" w14:textId="55499643" w:rsidR="004661F9" w:rsidRPr="001932F3" w:rsidRDefault="000509DC" w:rsidP="00537A0C">
      <w:pPr>
        <w:pStyle w:val="Paragraphedeliste"/>
        <w:spacing w:after="0"/>
        <w:ind w:left="0"/>
        <w:jc w:val="both"/>
        <w:rPr>
          <w:rFonts w:cstheme="minorHAnsi"/>
          <w:bCs/>
          <w:sz w:val="24"/>
          <w:szCs w:val="20"/>
        </w:rPr>
      </w:pPr>
      <w:r>
        <w:rPr>
          <w:rFonts w:cstheme="minorHAnsi"/>
          <w:bCs/>
          <w:sz w:val="24"/>
          <w:szCs w:val="20"/>
        </w:rPr>
        <w:t xml:space="preserve">Contact : </w:t>
      </w:r>
      <w:hyperlink r:id="rId8" w:history="1">
        <w:r w:rsidRPr="00AC70C7">
          <w:rPr>
            <w:rStyle w:val="Lienhypertexte"/>
            <w:rFonts w:cstheme="minorHAnsi"/>
            <w:bCs/>
            <w:sz w:val="24"/>
            <w:szCs w:val="20"/>
          </w:rPr>
          <w:t>comite.selection@univ-orleans.fr</w:t>
        </w:r>
      </w:hyperlink>
      <w:r>
        <w:rPr>
          <w:rFonts w:cstheme="minorHAnsi"/>
          <w:bCs/>
          <w:sz w:val="24"/>
          <w:szCs w:val="20"/>
        </w:rPr>
        <w:t xml:space="preserve"> </w:t>
      </w:r>
    </w:p>
    <w:sectPr w:rsidR="004661F9" w:rsidRPr="001932F3" w:rsidSect="002B16C6">
      <w:pgSz w:w="11906" w:h="16838"/>
      <w:pgMar w:top="851" w:right="1417" w:bottom="1417" w:left="1417" w:header="708" w:footer="11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16A5A6" w16cid:durableId="2616B88D"/>
  <w16cid:commentId w16cid:paraId="073ECAE0" w16cid:durableId="2616B8F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27C0B4" w14:textId="77777777" w:rsidR="00982E14" w:rsidRDefault="00982E14" w:rsidP="002B16C6">
      <w:pPr>
        <w:spacing w:after="0" w:line="240" w:lineRule="auto"/>
      </w:pPr>
      <w:r>
        <w:separator/>
      </w:r>
    </w:p>
  </w:endnote>
  <w:endnote w:type="continuationSeparator" w:id="0">
    <w:p w14:paraId="23732DFD" w14:textId="77777777" w:rsidR="00982E14" w:rsidRDefault="00982E14" w:rsidP="002B1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1441AF" w14:textId="77777777" w:rsidR="00982E14" w:rsidRDefault="00982E14" w:rsidP="002B16C6">
      <w:pPr>
        <w:spacing w:after="0" w:line="240" w:lineRule="auto"/>
      </w:pPr>
      <w:r>
        <w:separator/>
      </w:r>
    </w:p>
  </w:footnote>
  <w:footnote w:type="continuationSeparator" w:id="0">
    <w:p w14:paraId="0C787890" w14:textId="77777777" w:rsidR="00982E14" w:rsidRDefault="00982E14" w:rsidP="002B16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0758B"/>
    <w:multiLevelType w:val="hybridMultilevel"/>
    <w:tmpl w:val="DF207D78"/>
    <w:lvl w:ilvl="0" w:tplc="655615BA">
      <w:start w:val="4"/>
      <w:numFmt w:val="bullet"/>
      <w:lvlText w:val="-"/>
      <w:lvlJc w:val="left"/>
      <w:pPr>
        <w:ind w:left="502" w:hanging="360"/>
      </w:pPr>
      <w:rPr>
        <w:rFonts w:ascii="Calibri" w:eastAsiaTheme="minorHAnsi" w:hAnsi="Calibri" w:cs="Calibri" w:hint="default"/>
        <w:b/>
        <w:i w:val="0"/>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 w15:restartNumberingAfterBreak="0">
    <w:nsid w:val="48203442"/>
    <w:multiLevelType w:val="hybridMultilevel"/>
    <w:tmpl w:val="CFBE2CA6"/>
    <w:lvl w:ilvl="0" w:tplc="091AAE64">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 w15:restartNumberingAfterBreak="0">
    <w:nsid w:val="55B972E1"/>
    <w:multiLevelType w:val="hybridMultilevel"/>
    <w:tmpl w:val="498854CE"/>
    <w:lvl w:ilvl="0" w:tplc="C63C90DE">
      <w:start w:val="1"/>
      <w:numFmt w:val="decimal"/>
      <w:lvlText w:val="%1)"/>
      <w:lvlJc w:val="left"/>
      <w:pPr>
        <w:ind w:left="720" w:hanging="360"/>
      </w:pPr>
      <w:rPr>
        <w:rFonts w:hint="default"/>
        <w:b w:val="0"/>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BA55AD2"/>
    <w:multiLevelType w:val="hybridMultilevel"/>
    <w:tmpl w:val="C51C48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DD009F7"/>
    <w:multiLevelType w:val="hybridMultilevel"/>
    <w:tmpl w:val="01C8C080"/>
    <w:lvl w:ilvl="0" w:tplc="EC5E8D6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4A124E7"/>
    <w:multiLevelType w:val="hybridMultilevel"/>
    <w:tmpl w:val="E326A748"/>
    <w:lvl w:ilvl="0" w:tplc="DA406422">
      <w:start w:val="4"/>
      <w:numFmt w:val="bullet"/>
      <w:lvlText w:val="-"/>
      <w:lvlJc w:val="left"/>
      <w:pPr>
        <w:ind w:left="502" w:hanging="360"/>
      </w:pPr>
      <w:rPr>
        <w:rFonts w:ascii="Calibri" w:eastAsiaTheme="minorHAnsi" w:hAnsi="Calibri" w:cs="Calibri" w:hint="default"/>
        <w:b/>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6" w15:restartNumberingAfterBreak="0">
    <w:nsid w:val="75242E0D"/>
    <w:multiLevelType w:val="hybridMultilevel"/>
    <w:tmpl w:val="7BA60F28"/>
    <w:lvl w:ilvl="0" w:tplc="EC5E8D6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C75707E"/>
    <w:multiLevelType w:val="hybridMultilevel"/>
    <w:tmpl w:val="E7E4BC7A"/>
    <w:lvl w:ilvl="0" w:tplc="EC5E8D6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5"/>
  </w:num>
  <w:num w:numId="5">
    <w:abstractNumId w:val="0"/>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6C6"/>
    <w:rsid w:val="00006068"/>
    <w:rsid w:val="00006377"/>
    <w:rsid w:val="000509DC"/>
    <w:rsid w:val="00061AD8"/>
    <w:rsid w:val="000957C7"/>
    <w:rsid w:val="000A368D"/>
    <w:rsid w:val="00134D43"/>
    <w:rsid w:val="001932F3"/>
    <w:rsid w:val="001E6686"/>
    <w:rsid w:val="001F2CD1"/>
    <w:rsid w:val="001F4DE7"/>
    <w:rsid w:val="00220B1F"/>
    <w:rsid w:val="002A00EC"/>
    <w:rsid w:val="002B16C6"/>
    <w:rsid w:val="003138EF"/>
    <w:rsid w:val="003649CC"/>
    <w:rsid w:val="003729B9"/>
    <w:rsid w:val="003A6740"/>
    <w:rsid w:val="004043D9"/>
    <w:rsid w:val="004269FB"/>
    <w:rsid w:val="00435F46"/>
    <w:rsid w:val="004661F9"/>
    <w:rsid w:val="004911A0"/>
    <w:rsid w:val="004A02E4"/>
    <w:rsid w:val="00514C6F"/>
    <w:rsid w:val="00537A0C"/>
    <w:rsid w:val="00543F07"/>
    <w:rsid w:val="005455D9"/>
    <w:rsid w:val="00552165"/>
    <w:rsid w:val="005602E6"/>
    <w:rsid w:val="00594CCC"/>
    <w:rsid w:val="005C5779"/>
    <w:rsid w:val="006A5074"/>
    <w:rsid w:val="00742742"/>
    <w:rsid w:val="00744D81"/>
    <w:rsid w:val="009520C0"/>
    <w:rsid w:val="00982E14"/>
    <w:rsid w:val="0099305F"/>
    <w:rsid w:val="00993FD0"/>
    <w:rsid w:val="009A6F89"/>
    <w:rsid w:val="00B97553"/>
    <w:rsid w:val="00C556E6"/>
    <w:rsid w:val="00CA09DC"/>
    <w:rsid w:val="00CA307F"/>
    <w:rsid w:val="00CC162A"/>
    <w:rsid w:val="00DD7D32"/>
    <w:rsid w:val="00E336B6"/>
    <w:rsid w:val="00E531A8"/>
    <w:rsid w:val="00EF4058"/>
    <w:rsid w:val="00EF50C1"/>
    <w:rsid w:val="00F12A65"/>
    <w:rsid w:val="00F22ACD"/>
    <w:rsid w:val="00F96B53"/>
    <w:rsid w:val="00FC64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235BD9"/>
  <w15:chartTrackingRefBased/>
  <w15:docId w15:val="{3496D253-15F1-4854-AC1D-B90262B12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4058"/>
  </w:style>
  <w:style w:type="paragraph" w:styleId="Titre1">
    <w:name w:val="heading 1"/>
    <w:basedOn w:val="Normal"/>
    <w:next w:val="Normal"/>
    <w:link w:val="Titre1Car"/>
    <w:qFormat/>
    <w:rsid w:val="00594CCC"/>
    <w:pPr>
      <w:keepNext/>
      <w:spacing w:after="0" w:line="240" w:lineRule="auto"/>
      <w:jc w:val="center"/>
      <w:outlineLvl w:val="0"/>
    </w:pPr>
    <w:rPr>
      <w:rFonts w:ascii="Times New Roman" w:eastAsia="Times New Roman" w:hAnsi="Times New Roman" w:cs="Times New Roman"/>
      <w:b/>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B16C6"/>
    <w:pPr>
      <w:tabs>
        <w:tab w:val="center" w:pos="4536"/>
        <w:tab w:val="right" w:pos="9072"/>
      </w:tabs>
      <w:spacing w:after="0" w:line="240" w:lineRule="auto"/>
    </w:pPr>
  </w:style>
  <w:style w:type="character" w:customStyle="1" w:styleId="En-tteCar">
    <w:name w:val="En-tête Car"/>
    <w:basedOn w:val="Policepardfaut"/>
    <w:link w:val="En-tte"/>
    <w:uiPriority w:val="99"/>
    <w:rsid w:val="002B16C6"/>
  </w:style>
  <w:style w:type="paragraph" w:styleId="Pieddepage">
    <w:name w:val="footer"/>
    <w:basedOn w:val="Normal"/>
    <w:link w:val="PieddepageCar"/>
    <w:uiPriority w:val="99"/>
    <w:unhideWhenUsed/>
    <w:rsid w:val="002B16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16C6"/>
  </w:style>
  <w:style w:type="character" w:styleId="Lienhypertexte">
    <w:name w:val="Hyperlink"/>
    <w:uiPriority w:val="99"/>
    <w:rsid w:val="002B16C6"/>
    <w:rPr>
      <w:color w:val="0000FF"/>
      <w:u w:val="single"/>
    </w:rPr>
  </w:style>
  <w:style w:type="paragraph" w:styleId="Textedebulles">
    <w:name w:val="Balloon Text"/>
    <w:basedOn w:val="Normal"/>
    <w:link w:val="TextedebullesCar"/>
    <w:uiPriority w:val="99"/>
    <w:semiHidden/>
    <w:unhideWhenUsed/>
    <w:rsid w:val="00DD7D3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D7D32"/>
    <w:rPr>
      <w:rFonts w:ascii="Segoe UI" w:hAnsi="Segoe UI" w:cs="Segoe UI"/>
      <w:sz w:val="18"/>
      <w:szCs w:val="18"/>
    </w:rPr>
  </w:style>
  <w:style w:type="character" w:customStyle="1" w:styleId="Titre1Car">
    <w:name w:val="Titre 1 Car"/>
    <w:basedOn w:val="Policepardfaut"/>
    <w:link w:val="Titre1"/>
    <w:rsid w:val="00594CCC"/>
    <w:rPr>
      <w:rFonts w:ascii="Times New Roman" w:eastAsia="Times New Roman" w:hAnsi="Times New Roman" w:cs="Times New Roman"/>
      <w:b/>
      <w:sz w:val="24"/>
      <w:szCs w:val="20"/>
      <w:lang w:eastAsia="fr-FR"/>
    </w:rPr>
  </w:style>
  <w:style w:type="paragraph" w:styleId="Corpsdetexte">
    <w:name w:val="Body Text"/>
    <w:basedOn w:val="Normal"/>
    <w:link w:val="CorpsdetexteCar"/>
    <w:semiHidden/>
    <w:rsid w:val="00594CCC"/>
    <w:pPr>
      <w:spacing w:after="0" w:line="240" w:lineRule="auto"/>
      <w:jc w:val="both"/>
    </w:pPr>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semiHidden/>
    <w:rsid w:val="00594CCC"/>
    <w:rPr>
      <w:rFonts w:ascii="Times New Roman" w:eastAsia="Times New Roman" w:hAnsi="Times New Roman" w:cs="Times New Roman"/>
      <w:sz w:val="24"/>
      <w:szCs w:val="20"/>
      <w:lang w:eastAsia="fr-FR"/>
    </w:rPr>
  </w:style>
  <w:style w:type="paragraph" w:customStyle="1" w:styleId="ubp">
    <w:name w:val="ubp"/>
    <w:basedOn w:val="Normal"/>
    <w:rsid w:val="003A674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6A5074"/>
    <w:pPr>
      <w:ind w:left="720"/>
      <w:contextualSpacing/>
    </w:pPr>
  </w:style>
  <w:style w:type="character" w:customStyle="1" w:styleId="object">
    <w:name w:val="object"/>
    <w:basedOn w:val="Policepardfaut"/>
    <w:rsid w:val="00006377"/>
  </w:style>
  <w:style w:type="character" w:styleId="Marquedecommentaire">
    <w:name w:val="annotation reference"/>
    <w:basedOn w:val="Policepardfaut"/>
    <w:uiPriority w:val="99"/>
    <w:semiHidden/>
    <w:unhideWhenUsed/>
    <w:rsid w:val="00006068"/>
    <w:rPr>
      <w:sz w:val="16"/>
      <w:szCs w:val="16"/>
    </w:rPr>
  </w:style>
  <w:style w:type="paragraph" w:styleId="Commentaire">
    <w:name w:val="annotation text"/>
    <w:basedOn w:val="Normal"/>
    <w:link w:val="CommentaireCar"/>
    <w:uiPriority w:val="99"/>
    <w:semiHidden/>
    <w:unhideWhenUsed/>
    <w:rsid w:val="00006068"/>
    <w:pPr>
      <w:spacing w:line="240" w:lineRule="auto"/>
    </w:pPr>
    <w:rPr>
      <w:sz w:val="20"/>
      <w:szCs w:val="20"/>
    </w:rPr>
  </w:style>
  <w:style w:type="character" w:customStyle="1" w:styleId="CommentaireCar">
    <w:name w:val="Commentaire Car"/>
    <w:basedOn w:val="Policepardfaut"/>
    <w:link w:val="Commentaire"/>
    <w:uiPriority w:val="99"/>
    <w:semiHidden/>
    <w:rsid w:val="00006068"/>
    <w:rPr>
      <w:sz w:val="20"/>
      <w:szCs w:val="20"/>
    </w:rPr>
  </w:style>
  <w:style w:type="paragraph" w:styleId="Objetducommentaire">
    <w:name w:val="annotation subject"/>
    <w:basedOn w:val="Commentaire"/>
    <w:next w:val="Commentaire"/>
    <w:link w:val="ObjetducommentaireCar"/>
    <w:uiPriority w:val="99"/>
    <w:semiHidden/>
    <w:unhideWhenUsed/>
    <w:rsid w:val="00006068"/>
    <w:rPr>
      <w:b/>
      <w:bCs/>
    </w:rPr>
  </w:style>
  <w:style w:type="character" w:customStyle="1" w:styleId="ObjetducommentaireCar">
    <w:name w:val="Objet du commentaire Car"/>
    <w:basedOn w:val="CommentaireCar"/>
    <w:link w:val="Objetducommentaire"/>
    <w:uiPriority w:val="99"/>
    <w:semiHidden/>
    <w:rsid w:val="00006068"/>
    <w:rPr>
      <w:b/>
      <w:bCs/>
      <w:sz w:val="20"/>
      <w:szCs w:val="20"/>
    </w:rPr>
  </w:style>
  <w:style w:type="paragraph" w:styleId="Rvision">
    <w:name w:val="Revision"/>
    <w:hidden/>
    <w:uiPriority w:val="99"/>
    <w:semiHidden/>
    <w:rsid w:val="000060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523485">
      <w:bodyDiv w:val="1"/>
      <w:marLeft w:val="0"/>
      <w:marRight w:val="0"/>
      <w:marTop w:val="0"/>
      <w:marBottom w:val="0"/>
      <w:divBdr>
        <w:top w:val="none" w:sz="0" w:space="0" w:color="auto"/>
        <w:left w:val="none" w:sz="0" w:space="0" w:color="auto"/>
        <w:bottom w:val="none" w:sz="0" w:space="0" w:color="auto"/>
        <w:right w:val="none" w:sz="0" w:space="0" w:color="auto"/>
      </w:divBdr>
    </w:div>
    <w:div w:id="442773286">
      <w:bodyDiv w:val="1"/>
      <w:marLeft w:val="0"/>
      <w:marRight w:val="0"/>
      <w:marTop w:val="0"/>
      <w:marBottom w:val="0"/>
      <w:divBdr>
        <w:top w:val="none" w:sz="0" w:space="0" w:color="auto"/>
        <w:left w:val="none" w:sz="0" w:space="0" w:color="auto"/>
        <w:bottom w:val="none" w:sz="0" w:space="0" w:color="auto"/>
        <w:right w:val="none" w:sz="0" w:space="0" w:color="auto"/>
      </w:divBdr>
    </w:div>
    <w:div w:id="83796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ite.selection@univ-orleans.fr" TargetMode="Externa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961</Words>
  <Characters>5290</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Université d'Orléans</Company>
  <LinksUpToDate>false</LinksUpToDate>
  <CharactersWithSpaces>6239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Morgane Delabriere</dc:creator>
  <cp:keywords/>
  <dc:description/>
  <cp:lastModifiedBy>Emiline Santosuosso</cp:lastModifiedBy>
  <cp:revision>6</cp:revision>
  <cp:lastPrinted>2022-05-02T08:02:00Z</cp:lastPrinted>
  <dcterms:created xsi:type="dcterms:W3CDTF">2022-05-02T08:02:00Z</dcterms:created>
  <dcterms:modified xsi:type="dcterms:W3CDTF">2022-05-12T14:59:00Z</dcterms:modified>
</cp:coreProperties>
</file>