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C6E3C" w14:textId="77777777" w:rsidR="00953CAD" w:rsidRPr="001064C1" w:rsidRDefault="00953CAD" w:rsidP="00581AB6">
      <w:pPr>
        <w:jc w:val="both"/>
        <w:rPr>
          <w:rFonts w:cstheme="minorHAnsi"/>
          <w:sz w:val="24"/>
          <w:szCs w:val="24"/>
        </w:rPr>
      </w:pPr>
      <w:r w:rsidRPr="001064C1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976141B" wp14:editId="11EDF68D">
            <wp:simplePos x="0" y="0"/>
            <wp:positionH relativeFrom="margin">
              <wp:posOffset>-666750</wp:posOffset>
            </wp:positionH>
            <wp:positionV relativeFrom="margin">
              <wp:posOffset>-685800</wp:posOffset>
            </wp:positionV>
            <wp:extent cx="2238375" cy="999521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niv_gris-UO_marianne2020_DR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99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BDED8F" w14:textId="77777777" w:rsidR="00953CAD" w:rsidRPr="001064C1" w:rsidRDefault="00953CAD" w:rsidP="00581AB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D4F40DE" w14:textId="77777777" w:rsidR="00953CAD" w:rsidRPr="001064C1" w:rsidRDefault="00953CAD" w:rsidP="00581AB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064C1">
        <w:rPr>
          <w:rFonts w:eastAsia="Times New Roman" w:cstheme="minorHAnsi"/>
          <w:b/>
          <w:bCs/>
          <w:sz w:val="28"/>
          <w:szCs w:val="28"/>
          <w:lang w:eastAsia="fr-FR"/>
        </w:rPr>
        <w:t>Informations sur les missions complémentaires d’enseignement</w:t>
      </w:r>
    </w:p>
    <w:p w14:paraId="14786E27" w14:textId="77777777" w:rsidR="00953CAD" w:rsidRPr="001064C1" w:rsidRDefault="00953CAD" w:rsidP="00581AB6">
      <w:pPr>
        <w:jc w:val="both"/>
        <w:rPr>
          <w:rFonts w:cstheme="minorHAnsi"/>
          <w:sz w:val="24"/>
          <w:szCs w:val="24"/>
        </w:rPr>
      </w:pPr>
    </w:p>
    <w:p w14:paraId="6B26780D" w14:textId="77777777" w:rsidR="00953CAD" w:rsidRPr="009B4BB1" w:rsidRDefault="00953CAD" w:rsidP="00581AB6">
      <w:pPr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t>Pour qui ?</w:t>
      </w:r>
    </w:p>
    <w:p w14:paraId="3DD8792B" w14:textId="77777777" w:rsidR="00953CAD" w:rsidRPr="001064C1" w:rsidRDefault="00953CAD" w:rsidP="00581AB6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1064C1">
        <w:rPr>
          <w:rFonts w:eastAsia="Times New Roman" w:cstheme="minorHAnsi"/>
          <w:sz w:val="24"/>
          <w:szCs w:val="24"/>
          <w:lang w:eastAsia="fr-FR"/>
        </w:rPr>
        <w:t xml:space="preserve">Les missions complémentaires sont réservées aux </w:t>
      </w:r>
      <w:r w:rsidR="001E36CD">
        <w:rPr>
          <w:rFonts w:eastAsia="Times New Roman" w:cstheme="minorHAnsi"/>
          <w:b/>
          <w:sz w:val="24"/>
          <w:szCs w:val="24"/>
          <w:lang w:eastAsia="fr-FR"/>
        </w:rPr>
        <w:t>doctorant</w:t>
      </w:r>
      <w:r w:rsidRPr="001064C1">
        <w:rPr>
          <w:rFonts w:eastAsia="Times New Roman" w:cstheme="minorHAnsi"/>
          <w:b/>
          <w:sz w:val="24"/>
          <w:szCs w:val="24"/>
          <w:lang w:eastAsia="fr-FR"/>
        </w:rPr>
        <w:t>s sous contrat doctoral</w:t>
      </w:r>
      <w:r w:rsidRPr="001064C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71F03">
        <w:t xml:space="preserve">avec l’Université d’Orléans, le CNRS ou un autre organisme de recherche </w:t>
      </w:r>
      <w:r w:rsidRPr="001064C1">
        <w:rPr>
          <w:rFonts w:eastAsia="Times New Roman" w:cstheme="minorHAnsi"/>
          <w:sz w:val="24"/>
          <w:szCs w:val="24"/>
          <w:lang w:eastAsia="fr-FR"/>
        </w:rPr>
        <w:t xml:space="preserve">(au sens du décret du 23 avril 2009 modifié par le décret du 29 août 2016) </w:t>
      </w:r>
      <w:r w:rsidR="001D27D7">
        <w:rPr>
          <w:rFonts w:eastAsia="Times New Roman" w:cstheme="minorHAnsi"/>
          <w:sz w:val="24"/>
          <w:szCs w:val="24"/>
          <w:lang w:eastAsia="fr-FR"/>
        </w:rPr>
        <w:t xml:space="preserve">régulièrement </w:t>
      </w:r>
      <w:r w:rsidRPr="001064C1">
        <w:rPr>
          <w:rFonts w:eastAsia="Times New Roman" w:cstheme="minorHAnsi"/>
          <w:sz w:val="24"/>
          <w:szCs w:val="24"/>
          <w:lang w:eastAsia="fr-FR"/>
        </w:rPr>
        <w:t>inscrits en 1ère, 2e ou 3e année.</w:t>
      </w:r>
    </w:p>
    <w:p w14:paraId="34AD3692" w14:textId="77777777" w:rsidR="001064C1" w:rsidRPr="009B4BB1" w:rsidRDefault="001064C1" w:rsidP="00581AB6">
      <w:pPr>
        <w:jc w:val="both"/>
        <w:rPr>
          <w:rFonts w:cstheme="minorHAnsi"/>
          <w:b/>
          <w:sz w:val="28"/>
          <w:szCs w:val="28"/>
        </w:rPr>
      </w:pP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t>Combien</w:t>
      </w:r>
      <w:r w:rsidRPr="009B4BB1">
        <w:rPr>
          <w:rFonts w:cstheme="minorHAnsi"/>
          <w:b/>
          <w:sz w:val="28"/>
          <w:szCs w:val="28"/>
        </w:rPr>
        <w:t> ?</w:t>
      </w:r>
    </w:p>
    <w:p w14:paraId="7413519B" w14:textId="77777777" w:rsidR="001064C1" w:rsidRPr="001064C1" w:rsidRDefault="001064C1" w:rsidP="00581AB6">
      <w:pPr>
        <w:jc w:val="both"/>
        <w:rPr>
          <w:rFonts w:cstheme="minorHAnsi"/>
          <w:sz w:val="24"/>
          <w:szCs w:val="24"/>
        </w:rPr>
      </w:pPr>
      <w:r w:rsidRPr="001064C1">
        <w:rPr>
          <w:rFonts w:cstheme="minorHAnsi"/>
          <w:sz w:val="24"/>
          <w:szCs w:val="24"/>
        </w:rPr>
        <w:t xml:space="preserve">Le service maximal est </w:t>
      </w:r>
      <w:r w:rsidRPr="00C24CBF">
        <w:rPr>
          <w:rFonts w:cstheme="minorHAnsi"/>
          <w:sz w:val="24"/>
          <w:szCs w:val="24"/>
        </w:rPr>
        <w:t xml:space="preserve">de </w:t>
      </w:r>
      <w:r w:rsidRPr="00C24CBF">
        <w:rPr>
          <w:rFonts w:cstheme="minorHAnsi"/>
          <w:b/>
          <w:sz w:val="24"/>
          <w:szCs w:val="24"/>
        </w:rPr>
        <w:t>64 heures d’enseignement HETD</w:t>
      </w:r>
      <w:r w:rsidRPr="001064C1">
        <w:rPr>
          <w:rFonts w:cstheme="minorHAnsi"/>
          <w:sz w:val="24"/>
          <w:szCs w:val="24"/>
        </w:rPr>
        <w:t xml:space="preserve"> réparti sur l’année universitaire, </w:t>
      </w:r>
      <w:r w:rsidRPr="001064C1">
        <w:rPr>
          <w:rFonts w:cstheme="minorHAnsi"/>
          <w:sz w:val="24"/>
          <w:szCs w:val="24"/>
        </w:rPr>
        <w:t>effectué au sein d’une équipe pédagogi</w:t>
      </w:r>
      <w:r>
        <w:rPr>
          <w:rFonts w:cstheme="minorHAnsi"/>
          <w:sz w:val="24"/>
          <w:szCs w:val="24"/>
        </w:rPr>
        <w:t>que.</w:t>
      </w:r>
      <w:r w:rsidR="00932402">
        <w:rPr>
          <w:rFonts w:cstheme="minorHAnsi"/>
          <w:sz w:val="24"/>
          <w:szCs w:val="24"/>
        </w:rPr>
        <w:t xml:space="preserve"> Ce service peut être d’une durée inférieure à 64 heures d’enseignement HETD.</w:t>
      </w:r>
    </w:p>
    <w:p w14:paraId="242EADF5" w14:textId="77777777" w:rsidR="001064C1" w:rsidRPr="001064C1" w:rsidRDefault="001064C1" w:rsidP="00581AB6">
      <w:pPr>
        <w:jc w:val="both"/>
        <w:rPr>
          <w:rFonts w:cstheme="minorHAnsi"/>
          <w:sz w:val="24"/>
          <w:szCs w:val="24"/>
        </w:rPr>
      </w:pPr>
      <w:r w:rsidRPr="001064C1">
        <w:rPr>
          <w:rFonts w:cstheme="minorHAnsi"/>
          <w:sz w:val="24"/>
          <w:szCs w:val="24"/>
        </w:rPr>
        <w:t>En contrepartie</w:t>
      </w:r>
      <w:r>
        <w:rPr>
          <w:rFonts w:cstheme="minorHAnsi"/>
          <w:sz w:val="24"/>
          <w:szCs w:val="24"/>
        </w:rPr>
        <w:t>,</w:t>
      </w:r>
      <w:r w:rsidRPr="001064C1">
        <w:rPr>
          <w:rFonts w:cstheme="minorHAnsi"/>
          <w:sz w:val="24"/>
          <w:szCs w:val="24"/>
        </w:rPr>
        <w:t xml:space="preserve"> </w:t>
      </w:r>
      <w:r w:rsidRPr="00850014">
        <w:rPr>
          <w:rFonts w:cstheme="minorHAnsi"/>
          <w:b/>
          <w:sz w:val="24"/>
          <w:szCs w:val="24"/>
        </w:rPr>
        <w:t xml:space="preserve">un revenu mensuel complémentaire </w:t>
      </w:r>
      <w:r w:rsidR="00D71F03">
        <w:rPr>
          <w:rFonts w:cstheme="minorHAnsi"/>
          <w:sz w:val="24"/>
          <w:szCs w:val="24"/>
        </w:rPr>
        <w:t>à</w:t>
      </w:r>
      <w:r w:rsidRPr="001064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la</w:t>
      </w:r>
      <w:r w:rsidRPr="001064C1">
        <w:rPr>
          <w:rFonts w:cstheme="minorHAnsi"/>
          <w:sz w:val="24"/>
          <w:szCs w:val="24"/>
        </w:rPr>
        <w:t xml:space="preserve"> rémunération principale pe</w:t>
      </w:r>
      <w:r>
        <w:rPr>
          <w:rFonts w:cstheme="minorHAnsi"/>
          <w:sz w:val="24"/>
          <w:szCs w:val="24"/>
        </w:rPr>
        <w:t xml:space="preserve">rçue au titre du contrat doctoral sera versé au doctorant à hauteur </w:t>
      </w:r>
      <w:r w:rsidRPr="00C24CBF">
        <w:rPr>
          <w:rFonts w:cstheme="minorHAnsi"/>
          <w:sz w:val="24"/>
          <w:szCs w:val="24"/>
        </w:rPr>
        <w:t xml:space="preserve">de </w:t>
      </w:r>
      <w:r w:rsidR="001D27D7" w:rsidRPr="00C24CBF">
        <w:rPr>
          <w:rFonts w:cstheme="minorHAnsi"/>
          <w:b/>
          <w:sz w:val="24"/>
          <w:szCs w:val="24"/>
        </w:rPr>
        <w:t>41.41</w:t>
      </w:r>
      <w:r w:rsidRPr="00C24CBF">
        <w:rPr>
          <w:rFonts w:cstheme="minorHAnsi"/>
          <w:b/>
          <w:sz w:val="24"/>
          <w:szCs w:val="24"/>
        </w:rPr>
        <w:t>€</w:t>
      </w:r>
      <w:r w:rsidR="0071611A" w:rsidRPr="00C24CBF">
        <w:rPr>
          <w:rFonts w:cstheme="minorHAnsi"/>
          <w:b/>
          <w:sz w:val="24"/>
          <w:szCs w:val="24"/>
        </w:rPr>
        <w:t xml:space="preserve"> brut</w:t>
      </w:r>
      <w:r w:rsidRPr="00C24CBF">
        <w:rPr>
          <w:rFonts w:cstheme="minorHAnsi"/>
          <w:b/>
          <w:sz w:val="24"/>
          <w:szCs w:val="24"/>
        </w:rPr>
        <w:t xml:space="preserve"> de l’heure</w:t>
      </w:r>
      <w:r w:rsidR="001D27D7" w:rsidRPr="00C24CBF">
        <w:rPr>
          <w:rFonts w:cstheme="minorHAnsi"/>
          <w:b/>
          <w:sz w:val="24"/>
          <w:szCs w:val="24"/>
        </w:rPr>
        <w:t xml:space="preserve"> ETD</w:t>
      </w:r>
      <w:r w:rsidRPr="00C24CBF">
        <w:rPr>
          <w:rFonts w:cstheme="minorHAnsi"/>
          <w:b/>
          <w:sz w:val="24"/>
          <w:szCs w:val="24"/>
        </w:rPr>
        <w:t>.</w:t>
      </w:r>
    </w:p>
    <w:p w14:paraId="2DD45337" w14:textId="77777777" w:rsidR="001D27D7" w:rsidRPr="009B4BB1" w:rsidRDefault="001D27D7" w:rsidP="001D27D7">
      <w:pPr>
        <w:jc w:val="both"/>
        <w:rPr>
          <w:rFonts w:cstheme="minorHAnsi"/>
          <w:sz w:val="28"/>
          <w:szCs w:val="28"/>
        </w:rPr>
      </w:pP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t>Comment</w:t>
      </w:r>
      <w:r w:rsidRPr="009B4BB1">
        <w:rPr>
          <w:rFonts w:cstheme="minorHAnsi"/>
          <w:sz w:val="28"/>
          <w:szCs w:val="28"/>
        </w:rPr>
        <w:t xml:space="preserve"> </w:t>
      </w: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t>candidater</w:t>
      </w:r>
      <w:r w:rsidRPr="009B4BB1">
        <w:rPr>
          <w:rFonts w:cstheme="minorHAnsi"/>
          <w:b/>
          <w:sz w:val="28"/>
          <w:szCs w:val="28"/>
        </w:rPr>
        <w:t> ?</w:t>
      </w:r>
    </w:p>
    <w:p w14:paraId="45893C32" w14:textId="77777777" w:rsidR="001D27D7" w:rsidRDefault="001D27D7" w:rsidP="001D27D7">
      <w:pPr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Le dossier de candidature est disponible sur le site internet de l’Université : </w:t>
      </w:r>
      <w:hyperlink r:id="rId6" w:history="1">
        <w:r w:rsidRPr="00E50A4B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https://www.univ-orleans.fr/fr/univ/recherche/espace-doctorants/missions-complementaires</w:t>
        </w:r>
      </w:hyperlink>
    </w:p>
    <w:p w14:paraId="3CD7347D" w14:textId="77777777" w:rsidR="001D27D7" w:rsidRDefault="001D27D7" w:rsidP="001D27D7">
      <w:pPr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sz w:val="24"/>
          <w:szCs w:val="24"/>
          <w:lang w:eastAsia="fr-FR"/>
        </w:rPr>
        <w:t>et</w:t>
      </w:r>
      <w:proofErr w:type="gramEnd"/>
      <w:r>
        <w:rPr>
          <w:rFonts w:eastAsia="Times New Roman" w:cstheme="minorHAnsi"/>
          <w:sz w:val="24"/>
          <w:szCs w:val="24"/>
          <w:lang w:eastAsia="fr-FR"/>
        </w:rPr>
        <w:t xml:space="preserve"> sera envoyé à tous les doctorants contractuels par le Pôle Recherche et Études Doctorales.</w:t>
      </w:r>
    </w:p>
    <w:p w14:paraId="27056F96" w14:textId="2FB0ABE9" w:rsidR="001D27D7" w:rsidRPr="001064C1" w:rsidRDefault="001D27D7" w:rsidP="001D27D7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D30FB7">
        <w:rPr>
          <w:rFonts w:eastAsia="Times New Roman" w:cstheme="minorHAnsi"/>
          <w:sz w:val="24"/>
          <w:szCs w:val="24"/>
          <w:lang w:eastAsia="fr-FR"/>
        </w:rPr>
        <w:t>La réalisation d’une mission compl</w:t>
      </w:r>
      <w:r>
        <w:rPr>
          <w:rFonts w:eastAsia="Times New Roman" w:cstheme="minorHAnsi"/>
          <w:sz w:val="24"/>
          <w:szCs w:val="24"/>
          <w:lang w:eastAsia="fr-FR"/>
        </w:rPr>
        <w:t xml:space="preserve">émentaire suppose les </w:t>
      </w:r>
      <w:r w:rsidRPr="00D30FB7">
        <w:rPr>
          <w:rFonts w:eastAsia="Times New Roman" w:cstheme="minorHAnsi"/>
          <w:sz w:val="24"/>
          <w:szCs w:val="24"/>
          <w:lang w:eastAsia="fr-FR"/>
        </w:rPr>
        <w:t>avis favorable</w:t>
      </w:r>
      <w:r>
        <w:rPr>
          <w:rFonts w:eastAsia="Times New Roman" w:cstheme="minorHAnsi"/>
          <w:sz w:val="24"/>
          <w:szCs w:val="24"/>
          <w:lang w:eastAsia="fr-FR"/>
        </w:rPr>
        <w:t>s</w:t>
      </w:r>
      <w:r w:rsidRPr="00D30FB7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et les signatures </w:t>
      </w:r>
      <w:r w:rsidRPr="00D30FB7">
        <w:rPr>
          <w:rFonts w:eastAsia="Times New Roman" w:cstheme="minorHAnsi"/>
          <w:sz w:val="24"/>
          <w:szCs w:val="24"/>
          <w:lang w:eastAsia="fr-FR"/>
        </w:rPr>
        <w:t>du directeur de thèse</w:t>
      </w:r>
      <w:r>
        <w:rPr>
          <w:rFonts w:eastAsia="Times New Roman" w:cstheme="minorHAnsi"/>
          <w:sz w:val="24"/>
          <w:szCs w:val="24"/>
          <w:lang w:eastAsia="fr-FR"/>
        </w:rPr>
        <w:t>,</w:t>
      </w:r>
      <w:r w:rsidRPr="00D30FB7">
        <w:rPr>
          <w:rFonts w:eastAsia="Times New Roman" w:cstheme="minorHAnsi"/>
          <w:sz w:val="24"/>
          <w:szCs w:val="24"/>
          <w:lang w:eastAsia="fr-FR"/>
        </w:rPr>
        <w:t xml:space="preserve"> du directeur de l’unité de recherch</w:t>
      </w:r>
      <w:r>
        <w:rPr>
          <w:rFonts w:eastAsia="Times New Roman" w:cstheme="minorHAnsi"/>
          <w:sz w:val="24"/>
          <w:szCs w:val="24"/>
          <w:lang w:eastAsia="fr-FR"/>
        </w:rPr>
        <w:t xml:space="preserve">e, du directeur de la composante et </w:t>
      </w:r>
      <w:r w:rsidRPr="00D30FB7">
        <w:rPr>
          <w:rFonts w:eastAsia="Times New Roman" w:cstheme="minorHAnsi"/>
          <w:sz w:val="24"/>
          <w:szCs w:val="24"/>
          <w:lang w:eastAsia="fr-FR"/>
        </w:rPr>
        <w:t>du</w:t>
      </w:r>
      <w:r>
        <w:rPr>
          <w:rFonts w:eastAsia="Times New Roman" w:cstheme="minorHAnsi"/>
          <w:sz w:val="24"/>
          <w:szCs w:val="24"/>
          <w:lang w:eastAsia="fr-FR"/>
        </w:rPr>
        <w:t xml:space="preserve"> directeur de l’école doctorale</w:t>
      </w:r>
      <w:r w:rsidRPr="008C6CAA">
        <w:rPr>
          <w:rFonts w:eastAsia="Times New Roman" w:cstheme="minorHAnsi"/>
          <w:sz w:val="24"/>
          <w:szCs w:val="24"/>
          <w:lang w:eastAsia="fr-FR"/>
        </w:rPr>
        <w:t>.</w:t>
      </w:r>
    </w:p>
    <w:p w14:paraId="16968E9C" w14:textId="77777777" w:rsidR="00953CAD" w:rsidRPr="009B4BB1" w:rsidRDefault="00953CAD" w:rsidP="00581AB6">
      <w:pPr>
        <w:jc w:val="both"/>
        <w:rPr>
          <w:rFonts w:cstheme="minorHAnsi"/>
          <w:b/>
          <w:sz w:val="28"/>
          <w:szCs w:val="28"/>
        </w:rPr>
      </w:pP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t>Quand</w:t>
      </w:r>
      <w:r w:rsidRPr="009B4BB1">
        <w:rPr>
          <w:rFonts w:cstheme="minorHAnsi"/>
          <w:b/>
          <w:sz w:val="28"/>
          <w:szCs w:val="28"/>
        </w:rPr>
        <w:t> ?</w:t>
      </w:r>
    </w:p>
    <w:p w14:paraId="28E9A43B" w14:textId="77777777" w:rsidR="001064C1" w:rsidRDefault="001064C1" w:rsidP="00581AB6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1064C1">
        <w:rPr>
          <w:rFonts w:eastAsia="Times New Roman" w:cstheme="minorHAnsi"/>
          <w:sz w:val="24"/>
          <w:szCs w:val="24"/>
          <w:lang w:eastAsia="fr-FR"/>
        </w:rPr>
        <w:t>La campagne d’attribution des missions complémentaires d’enseignement se d</w:t>
      </w:r>
      <w:r>
        <w:rPr>
          <w:rFonts w:eastAsia="Times New Roman" w:cstheme="minorHAnsi"/>
          <w:sz w:val="24"/>
          <w:szCs w:val="24"/>
          <w:lang w:eastAsia="fr-FR"/>
        </w:rPr>
        <w:t>é</w:t>
      </w:r>
      <w:r w:rsidRPr="001064C1">
        <w:rPr>
          <w:rFonts w:eastAsia="Times New Roman" w:cstheme="minorHAnsi"/>
          <w:sz w:val="24"/>
          <w:szCs w:val="24"/>
          <w:lang w:eastAsia="fr-FR"/>
        </w:rPr>
        <w:t>roulera cette année suivant le calendrier suivant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</w:tblGrid>
      <w:tr w:rsidR="001D27D7" w14:paraId="4AE7BC93" w14:textId="77777777" w:rsidTr="001D27D7">
        <w:trPr>
          <w:trHeight w:val="567"/>
        </w:trPr>
        <w:tc>
          <w:tcPr>
            <w:tcW w:w="2547" w:type="dxa"/>
            <w:vAlign w:val="center"/>
          </w:tcPr>
          <w:p w14:paraId="264E2FB2" w14:textId="77777777" w:rsidR="001D27D7" w:rsidRDefault="001D27D7" w:rsidP="001D27D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Commissions</w:t>
            </w:r>
          </w:p>
        </w:tc>
        <w:tc>
          <w:tcPr>
            <w:tcW w:w="2268" w:type="dxa"/>
            <w:vAlign w:val="center"/>
          </w:tcPr>
          <w:p w14:paraId="2088855A" w14:textId="77777777" w:rsidR="001D27D7" w:rsidRPr="00D71F03" w:rsidRDefault="001D27D7" w:rsidP="001D27D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juillet</w:t>
            </w:r>
          </w:p>
        </w:tc>
        <w:tc>
          <w:tcPr>
            <w:tcW w:w="2268" w:type="dxa"/>
            <w:vAlign w:val="center"/>
          </w:tcPr>
          <w:p w14:paraId="30707E53" w14:textId="77777777" w:rsidR="001D27D7" w:rsidRPr="00D71F03" w:rsidRDefault="001D27D7" w:rsidP="001D27D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D71F03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septembre</w:t>
            </w:r>
          </w:p>
        </w:tc>
        <w:tc>
          <w:tcPr>
            <w:tcW w:w="2268" w:type="dxa"/>
            <w:vAlign w:val="center"/>
          </w:tcPr>
          <w:p w14:paraId="66AB0B92" w14:textId="77777777" w:rsidR="001D27D7" w:rsidRPr="00D71F03" w:rsidRDefault="001D27D7" w:rsidP="001D27D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D71F03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décembre</w:t>
            </w:r>
          </w:p>
        </w:tc>
      </w:tr>
      <w:tr w:rsidR="001D27D7" w14:paraId="08B3AEF1" w14:textId="77777777" w:rsidTr="00B06C4D">
        <w:trPr>
          <w:trHeight w:val="567"/>
        </w:trPr>
        <w:tc>
          <w:tcPr>
            <w:tcW w:w="2547" w:type="dxa"/>
            <w:vAlign w:val="center"/>
          </w:tcPr>
          <w:p w14:paraId="373A39C1" w14:textId="77777777" w:rsidR="001D27D7" w:rsidRDefault="001D27D7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Envoi des dossiers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C67F99" w14:textId="6B1A12B9" w:rsidR="001D27D7" w:rsidRPr="00B06C4D" w:rsidRDefault="00C24CBF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21/06/2022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9EC4C" w14:textId="6D1E5404" w:rsidR="001D27D7" w:rsidRPr="00B06C4D" w:rsidRDefault="00C24CBF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15/07/2022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ADFAD" w14:textId="4BE7E313" w:rsidR="001D27D7" w:rsidRPr="00B06C4D" w:rsidRDefault="00C24CBF" w:rsidP="005A0374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14/11/2022</w:t>
            </w:r>
          </w:p>
        </w:tc>
      </w:tr>
      <w:tr w:rsidR="001D27D7" w14:paraId="42EF9F58" w14:textId="77777777" w:rsidTr="00B06C4D">
        <w:trPr>
          <w:trHeight w:val="567"/>
        </w:trPr>
        <w:tc>
          <w:tcPr>
            <w:tcW w:w="2547" w:type="dxa"/>
            <w:vAlign w:val="center"/>
          </w:tcPr>
          <w:p w14:paraId="704B04C7" w14:textId="191A4365" w:rsidR="001D27D7" w:rsidRDefault="009B4BB1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Retour des dossiers</w:t>
            </w:r>
            <w:r w:rsidR="008C6CA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complets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032D19" w14:textId="17C0D691" w:rsidR="001D27D7" w:rsidRPr="00B06C4D" w:rsidRDefault="008C6CAA" w:rsidP="005A0374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04</w:t>
            </w:r>
            <w:r w:rsidR="00C24CBF"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/07/2022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E5D3A6" w14:textId="3041A854" w:rsidR="001D27D7" w:rsidRPr="00B06C4D" w:rsidRDefault="00C24CBF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05/09/2022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F570A7" w14:textId="24FC9013" w:rsidR="001D27D7" w:rsidRPr="00B06C4D" w:rsidRDefault="005A0374" w:rsidP="00C24CBF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  <w:r w:rsidR="00C24CBF"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2/12/2022</w:t>
            </w:r>
          </w:p>
        </w:tc>
      </w:tr>
      <w:tr w:rsidR="001D27D7" w14:paraId="6AFE5EB8" w14:textId="77777777" w:rsidTr="00B06C4D">
        <w:trPr>
          <w:trHeight w:val="567"/>
        </w:trPr>
        <w:tc>
          <w:tcPr>
            <w:tcW w:w="2547" w:type="dxa"/>
            <w:vAlign w:val="center"/>
          </w:tcPr>
          <w:p w14:paraId="7DC0C34A" w14:textId="77777777" w:rsidR="001D27D7" w:rsidRDefault="009B4BB1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Réunion d’attribution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0E34B" w14:textId="172B3467" w:rsidR="001D27D7" w:rsidRPr="00B06C4D" w:rsidRDefault="00C24CBF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07/07/2022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CA65E" w14:textId="2532FDDC" w:rsidR="001D27D7" w:rsidRPr="00B06C4D" w:rsidRDefault="00C24CBF" w:rsidP="001D27D7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09/09/2022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709C3" w14:textId="41738FE4" w:rsidR="001D27D7" w:rsidRPr="00B06C4D" w:rsidRDefault="005A0374" w:rsidP="00C24CBF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  <w:r w:rsidR="00C24CBF" w:rsidRPr="00B06C4D">
              <w:rPr>
                <w:rFonts w:eastAsia="Times New Roman" w:cstheme="minorHAnsi"/>
                <w:sz w:val="24"/>
                <w:szCs w:val="24"/>
                <w:lang w:eastAsia="fr-FR"/>
              </w:rPr>
              <w:t>5/12/2022</w:t>
            </w:r>
          </w:p>
        </w:tc>
      </w:tr>
    </w:tbl>
    <w:p w14:paraId="3B84B3BA" w14:textId="77777777" w:rsidR="00581AB6" w:rsidRDefault="00581AB6" w:rsidP="00581AB6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6CEFBC36" w14:textId="77777777" w:rsidR="001064C1" w:rsidRDefault="00953CAD" w:rsidP="00581AB6">
      <w:pPr>
        <w:jc w:val="both"/>
        <w:rPr>
          <w:rFonts w:cstheme="minorHAnsi"/>
          <w:sz w:val="24"/>
          <w:szCs w:val="24"/>
        </w:rPr>
      </w:pPr>
      <w:r w:rsidRPr="001064C1">
        <w:rPr>
          <w:rFonts w:cstheme="minorHAnsi"/>
          <w:sz w:val="24"/>
          <w:szCs w:val="24"/>
        </w:rPr>
        <w:t xml:space="preserve">Les possibilités d’enseignement sont préalablement définies dans les différents </w:t>
      </w:r>
      <w:r w:rsidR="00581AB6">
        <w:rPr>
          <w:rFonts w:cstheme="minorHAnsi"/>
          <w:sz w:val="24"/>
          <w:szCs w:val="24"/>
        </w:rPr>
        <w:t>d</w:t>
      </w:r>
      <w:r w:rsidRPr="001064C1">
        <w:rPr>
          <w:rFonts w:cstheme="minorHAnsi"/>
          <w:sz w:val="24"/>
          <w:szCs w:val="24"/>
        </w:rPr>
        <w:t>épartement</w:t>
      </w:r>
      <w:r w:rsidR="001064C1">
        <w:rPr>
          <w:rFonts w:cstheme="minorHAnsi"/>
          <w:sz w:val="24"/>
          <w:szCs w:val="24"/>
        </w:rPr>
        <w:t>s et composantes d’enseignement.</w:t>
      </w:r>
    </w:p>
    <w:p w14:paraId="4414550F" w14:textId="77777777" w:rsidR="005A0374" w:rsidRDefault="005A0374" w:rsidP="00581AB6">
      <w:pPr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5B0FFA96" w14:textId="77777777" w:rsidR="001D27D7" w:rsidRPr="009B4BB1" w:rsidRDefault="009B4BB1" w:rsidP="00581AB6">
      <w:pPr>
        <w:jc w:val="both"/>
        <w:rPr>
          <w:rFonts w:cstheme="minorHAnsi"/>
          <w:b/>
          <w:sz w:val="28"/>
          <w:szCs w:val="28"/>
        </w:rPr>
      </w:pPr>
      <w:r w:rsidRPr="009B4BB1">
        <w:rPr>
          <w:rFonts w:eastAsia="Times New Roman" w:cstheme="minorHAnsi"/>
          <w:b/>
          <w:bCs/>
          <w:sz w:val="28"/>
          <w:szCs w:val="28"/>
          <w:lang w:eastAsia="fr-FR"/>
        </w:rPr>
        <w:lastRenderedPageBreak/>
        <w:t>Etapes du dossier</w:t>
      </w:r>
    </w:p>
    <w:p w14:paraId="0F0D3A0A" w14:textId="77777777" w:rsidR="001D27D7" w:rsidRDefault="001D27D7" w:rsidP="00581AB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FR"/>
        </w:rPr>
        <w:drawing>
          <wp:inline distT="0" distB="0" distL="0" distR="0" wp14:anchorId="71182F2D" wp14:editId="4423A43C">
            <wp:extent cx="5718220" cy="1038225"/>
            <wp:effectExtent l="19050" t="0" r="34925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9785A8B" w14:textId="77777777" w:rsidR="001D27D7" w:rsidRPr="005A0374" w:rsidRDefault="005A0374" w:rsidP="00581AB6">
      <w:pPr>
        <w:jc w:val="both"/>
        <w:rPr>
          <w:rFonts w:cstheme="minorHAnsi"/>
          <w:sz w:val="24"/>
          <w:szCs w:val="24"/>
        </w:rPr>
      </w:pPr>
      <w:r w:rsidRPr="005A0374">
        <w:rPr>
          <w:rFonts w:cstheme="minorHAnsi"/>
          <w:sz w:val="24"/>
          <w:szCs w:val="24"/>
        </w:rPr>
        <w:t xml:space="preserve">Les signatures de l’école doctorale et de la Présidente du </w:t>
      </w:r>
      <w:proofErr w:type="spellStart"/>
      <w:r w:rsidRPr="005A0374">
        <w:rPr>
          <w:rFonts w:cstheme="minorHAnsi"/>
          <w:sz w:val="24"/>
          <w:szCs w:val="24"/>
        </w:rPr>
        <w:t>CAc</w:t>
      </w:r>
      <w:proofErr w:type="spellEnd"/>
      <w:r w:rsidRPr="005A0374">
        <w:rPr>
          <w:rFonts w:cstheme="minorHAnsi"/>
          <w:sz w:val="24"/>
          <w:szCs w:val="24"/>
        </w:rPr>
        <w:t xml:space="preserve"> seront gérées par le Pôle Recherche et Études Doctorales</w:t>
      </w:r>
      <w:r>
        <w:rPr>
          <w:rFonts w:cstheme="minorHAnsi"/>
          <w:sz w:val="24"/>
          <w:szCs w:val="24"/>
        </w:rPr>
        <w:t>.</w:t>
      </w:r>
    </w:p>
    <w:p w14:paraId="69362FDB" w14:textId="77777777" w:rsidR="00953CAD" w:rsidRPr="005A0374" w:rsidRDefault="00D71F03" w:rsidP="00581AB6">
      <w:pPr>
        <w:jc w:val="both"/>
        <w:rPr>
          <w:rFonts w:cstheme="minorHAnsi"/>
          <w:b/>
          <w:sz w:val="28"/>
          <w:szCs w:val="28"/>
        </w:rPr>
      </w:pPr>
      <w:r w:rsidRPr="005A0374">
        <w:rPr>
          <w:rFonts w:cstheme="minorHAnsi"/>
          <w:b/>
          <w:sz w:val="28"/>
          <w:szCs w:val="28"/>
        </w:rPr>
        <w:t>Attention !</w:t>
      </w:r>
    </w:p>
    <w:p w14:paraId="5ED6C896" w14:textId="77777777" w:rsidR="00D71F03" w:rsidRPr="001E36CD" w:rsidRDefault="00D71F03" w:rsidP="00581AB6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E36CD">
        <w:rPr>
          <w:rFonts w:cstheme="minorHAnsi"/>
          <w:sz w:val="24"/>
          <w:szCs w:val="24"/>
        </w:rPr>
        <w:t>L</w:t>
      </w:r>
      <w:r w:rsidR="00581AB6">
        <w:rPr>
          <w:rFonts w:cstheme="minorHAnsi"/>
          <w:sz w:val="24"/>
          <w:szCs w:val="24"/>
        </w:rPr>
        <w:t xml:space="preserve">es enseignements </w:t>
      </w:r>
      <w:r w:rsidR="001E36CD" w:rsidRPr="001E36CD">
        <w:rPr>
          <w:rFonts w:cstheme="minorHAnsi"/>
          <w:sz w:val="24"/>
          <w:szCs w:val="24"/>
        </w:rPr>
        <w:t>ne peu</w:t>
      </w:r>
      <w:r w:rsidR="00581AB6">
        <w:rPr>
          <w:rFonts w:cstheme="minorHAnsi"/>
          <w:sz w:val="24"/>
          <w:szCs w:val="24"/>
        </w:rPr>
        <w:t>ven</w:t>
      </w:r>
      <w:r w:rsidR="001E36CD" w:rsidRPr="001E36CD">
        <w:rPr>
          <w:rFonts w:cstheme="minorHAnsi"/>
          <w:sz w:val="24"/>
          <w:szCs w:val="24"/>
        </w:rPr>
        <w:t xml:space="preserve">t </w:t>
      </w:r>
      <w:r w:rsidR="00326037">
        <w:rPr>
          <w:rFonts w:cstheme="minorHAnsi"/>
          <w:sz w:val="24"/>
          <w:szCs w:val="24"/>
        </w:rPr>
        <w:t xml:space="preserve">pas </w:t>
      </w:r>
      <w:r w:rsidR="001E36CD" w:rsidRPr="001E36CD">
        <w:rPr>
          <w:rFonts w:cstheme="minorHAnsi"/>
          <w:sz w:val="24"/>
          <w:szCs w:val="24"/>
        </w:rPr>
        <w:t>commencer avant l’avis de la</w:t>
      </w:r>
      <w:r w:rsidRPr="001E36CD">
        <w:rPr>
          <w:rFonts w:cstheme="minorHAnsi"/>
          <w:sz w:val="24"/>
          <w:szCs w:val="24"/>
        </w:rPr>
        <w:t xml:space="preserve"> commission d’attribution</w:t>
      </w:r>
    </w:p>
    <w:p w14:paraId="70DA0F23" w14:textId="77777777" w:rsidR="00D71F03" w:rsidRPr="001E36CD" w:rsidRDefault="00D71F03" w:rsidP="00581AB6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E36CD">
        <w:rPr>
          <w:rFonts w:cstheme="minorHAnsi"/>
          <w:sz w:val="24"/>
          <w:szCs w:val="24"/>
        </w:rPr>
        <w:t xml:space="preserve">Un doctorant </w:t>
      </w:r>
      <w:r w:rsidR="00581AB6">
        <w:rPr>
          <w:rFonts w:cstheme="minorHAnsi"/>
          <w:sz w:val="24"/>
          <w:szCs w:val="24"/>
        </w:rPr>
        <w:t>sous contrat doctoral</w:t>
      </w:r>
      <w:r w:rsidRPr="001E36CD">
        <w:rPr>
          <w:rFonts w:cstheme="minorHAnsi"/>
          <w:sz w:val="24"/>
          <w:szCs w:val="24"/>
        </w:rPr>
        <w:t xml:space="preserve"> ne peut </w:t>
      </w:r>
      <w:r w:rsidR="001E36CD" w:rsidRPr="001E36CD">
        <w:rPr>
          <w:rFonts w:cstheme="minorHAnsi"/>
          <w:sz w:val="24"/>
          <w:szCs w:val="24"/>
        </w:rPr>
        <w:t>p</w:t>
      </w:r>
      <w:r w:rsidRPr="001E36CD">
        <w:rPr>
          <w:rFonts w:cstheme="minorHAnsi"/>
          <w:sz w:val="24"/>
          <w:szCs w:val="24"/>
        </w:rPr>
        <w:t>as faire de vacations</w:t>
      </w:r>
    </w:p>
    <w:p w14:paraId="78839A16" w14:textId="77777777" w:rsidR="00326037" w:rsidRPr="00326037" w:rsidRDefault="00326037" w:rsidP="0032603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obtenir des informations sur les autres missions complémentaires (</w:t>
      </w:r>
      <w:r w:rsidR="00850014">
        <w:rPr>
          <w:rFonts w:cstheme="minorHAnsi"/>
          <w:sz w:val="24"/>
          <w:szCs w:val="24"/>
        </w:rPr>
        <w:t xml:space="preserve">valorisation, </w:t>
      </w:r>
      <w:r>
        <w:rPr>
          <w:rFonts w:cstheme="minorHAnsi"/>
          <w:sz w:val="24"/>
          <w:szCs w:val="24"/>
        </w:rPr>
        <w:t xml:space="preserve">diffusion, expertise), contactez </w:t>
      </w:r>
      <w:r w:rsidR="00CF3D9B">
        <w:rPr>
          <w:rFonts w:cstheme="minorHAnsi"/>
          <w:sz w:val="24"/>
          <w:szCs w:val="24"/>
        </w:rPr>
        <w:t>Blandine Champion</w:t>
      </w:r>
      <w:r>
        <w:rPr>
          <w:rFonts w:cstheme="minorHAnsi"/>
          <w:sz w:val="24"/>
          <w:szCs w:val="24"/>
        </w:rPr>
        <w:t xml:space="preserve"> – drp.red@univ-orleans.fr</w:t>
      </w:r>
    </w:p>
    <w:p w14:paraId="6BBB3F3E" w14:textId="77777777" w:rsidR="001064C1" w:rsidRPr="001064C1" w:rsidRDefault="001064C1" w:rsidP="00581AB6">
      <w:pPr>
        <w:jc w:val="both"/>
        <w:rPr>
          <w:rFonts w:cstheme="minorHAnsi"/>
          <w:sz w:val="24"/>
          <w:szCs w:val="24"/>
        </w:rPr>
      </w:pPr>
    </w:p>
    <w:sectPr w:rsidR="001064C1" w:rsidRPr="0010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A9761" w16cid:durableId="265718E9"/>
  <w16cid:commentId w16cid:paraId="772E6051" w16cid:durableId="265719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EEB"/>
    <w:multiLevelType w:val="hybridMultilevel"/>
    <w:tmpl w:val="2EE67C8C"/>
    <w:lvl w:ilvl="0" w:tplc="BEBE1C76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43D17"/>
    <w:multiLevelType w:val="hybridMultilevel"/>
    <w:tmpl w:val="9094F9B8"/>
    <w:lvl w:ilvl="0" w:tplc="31B445A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F48FB"/>
    <w:multiLevelType w:val="multilevel"/>
    <w:tmpl w:val="14E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D16BB"/>
    <w:multiLevelType w:val="multilevel"/>
    <w:tmpl w:val="9150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85277"/>
    <w:multiLevelType w:val="multilevel"/>
    <w:tmpl w:val="CA3A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B7"/>
    <w:rsid w:val="001064C1"/>
    <w:rsid w:val="001D27D7"/>
    <w:rsid w:val="001E36CD"/>
    <w:rsid w:val="00326037"/>
    <w:rsid w:val="00581AB6"/>
    <w:rsid w:val="005A0374"/>
    <w:rsid w:val="0071611A"/>
    <w:rsid w:val="00850014"/>
    <w:rsid w:val="008C6CAA"/>
    <w:rsid w:val="00932402"/>
    <w:rsid w:val="00953CAD"/>
    <w:rsid w:val="009B4BB1"/>
    <w:rsid w:val="00B06C4D"/>
    <w:rsid w:val="00C24CBF"/>
    <w:rsid w:val="00C7502B"/>
    <w:rsid w:val="00CF3D9B"/>
    <w:rsid w:val="00D30FB7"/>
    <w:rsid w:val="00D71F03"/>
    <w:rsid w:val="00F1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A899"/>
  <w15:chartTrackingRefBased/>
  <w15:docId w15:val="{3FC900D8-667F-47A2-AD6B-074E76FE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30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30FB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064C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064C1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324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24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24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24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240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-orleans.fr/fr/univ/recherche/espace-doctorants/missions-complementaires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microsoft.com/office/2016/09/relationships/commentsIds" Target="commentsId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D6168D-995B-4AF8-A049-6E288EAA486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B5EE1752-8EE8-4227-A1C1-E60EEC0EDA48}">
      <dgm:prSet phldrT="[Texte]"/>
      <dgm:spPr/>
      <dgm:t>
        <a:bodyPr/>
        <a:lstStyle/>
        <a:p>
          <a:r>
            <a:rPr lang="fr-FR"/>
            <a:t>Discussion entre le doctorant et son directeur de thèse &gt; accord</a:t>
          </a:r>
        </a:p>
      </dgm:t>
    </dgm:pt>
    <dgm:pt modelId="{AD0C5498-9E89-4240-9ED3-1DC889B31F40}" type="parTrans" cxnId="{9DD5D716-6E4B-40B8-BD90-94FB44F47F75}">
      <dgm:prSet/>
      <dgm:spPr/>
      <dgm:t>
        <a:bodyPr/>
        <a:lstStyle/>
        <a:p>
          <a:endParaRPr lang="fr-FR"/>
        </a:p>
      </dgm:t>
    </dgm:pt>
    <dgm:pt modelId="{9D5C14BB-87E7-4E9E-A041-FBEA776C237A}" type="sibTrans" cxnId="{9DD5D716-6E4B-40B8-BD90-94FB44F47F75}">
      <dgm:prSet/>
      <dgm:spPr/>
      <dgm:t>
        <a:bodyPr/>
        <a:lstStyle/>
        <a:p>
          <a:endParaRPr lang="fr-FR"/>
        </a:p>
      </dgm:t>
    </dgm:pt>
    <dgm:pt modelId="{7C76F14E-2EEB-48CB-9680-33333A9B3BDB}">
      <dgm:prSet phldrT="[Texte]"/>
      <dgm:spPr/>
      <dgm:t>
        <a:bodyPr/>
        <a:lstStyle/>
        <a:p>
          <a:r>
            <a:rPr lang="fr-FR"/>
            <a:t>Le doctorant prend contact avec les responsables d'enseignements</a:t>
          </a:r>
        </a:p>
      </dgm:t>
    </dgm:pt>
    <dgm:pt modelId="{E3FB5759-71BD-4539-9DCA-8BB1FCD18E7F}" type="parTrans" cxnId="{64863435-7B20-4018-B5C2-C5F1223E8BD9}">
      <dgm:prSet/>
      <dgm:spPr/>
      <dgm:t>
        <a:bodyPr/>
        <a:lstStyle/>
        <a:p>
          <a:endParaRPr lang="fr-FR"/>
        </a:p>
      </dgm:t>
    </dgm:pt>
    <dgm:pt modelId="{30605D99-FF55-484D-8AF1-0582E8FA97E0}" type="sibTrans" cxnId="{64863435-7B20-4018-B5C2-C5F1223E8BD9}">
      <dgm:prSet/>
      <dgm:spPr/>
      <dgm:t>
        <a:bodyPr/>
        <a:lstStyle/>
        <a:p>
          <a:endParaRPr lang="fr-FR"/>
        </a:p>
      </dgm:t>
    </dgm:pt>
    <dgm:pt modelId="{4066DB0F-50E9-48DE-BEA8-B7DC0943B4B8}">
      <dgm:prSet phldrT="[Texte]"/>
      <dgm:spPr/>
      <dgm:t>
        <a:bodyPr/>
        <a:lstStyle/>
        <a:p>
          <a:r>
            <a:rPr lang="fr-FR"/>
            <a:t>Le doctorant complète son dossier et receuille les signatures</a:t>
          </a:r>
        </a:p>
      </dgm:t>
    </dgm:pt>
    <dgm:pt modelId="{A8A3E890-FD4C-449F-8571-2207FFE22964}" type="parTrans" cxnId="{B711955C-06B8-4577-8248-67CCDA72F8EF}">
      <dgm:prSet/>
      <dgm:spPr/>
      <dgm:t>
        <a:bodyPr/>
        <a:lstStyle/>
        <a:p>
          <a:endParaRPr lang="fr-FR"/>
        </a:p>
      </dgm:t>
    </dgm:pt>
    <dgm:pt modelId="{966B15A1-4A43-4F47-92D0-D31614082BD6}" type="sibTrans" cxnId="{B711955C-06B8-4577-8248-67CCDA72F8EF}">
      <dgm:prSet/>
      <dgm:spPr/>
      <dgm:t>
        <a:bodyPr/>
        <a:lstStyle/>
        <a:p>
          <a:endParaRPr lang="fr-FR"/>
        </a:p>
      </dgm:t>
    </dgm:pt>
    <dgm:pt modelId="{B184FF45-7C2B-44B0-818D-F857A677C1B9}">
      <dgm:prSet phldrT="[Texte]"/>
      <dgm:spPr/>
      <dgm:t>
        <a:bodyPr/>
        <a:lstStyle/>
        <a:p>
          <a:r>
            <a:rPr lang="fr-FR"/>
            <a:t>Le doctorant renvoie le dossier </a:t>
          </a:r>
          <a:r>
            <a:rPr lang="fr-FR" u="sng"/>
            <a:t>complet </a:t>
          </a:r>
          <a:r>
            <a:rPr lang="fr-FR"/>
            <a:t>signé à etudes.doctorales@univ-orleans.fr</a:t>
          </a:r>
        </a:p>
      </dgm:t>
    </dgm:pt>
    <dgm:pt modelId="{DB86394E-AA04-40D6-8C59-17A0323CFD9F}" type="parTrans" cxnId="{960D5546-C3EE-4FF5-AF26-CF1C7EADBAD1}">
      <dgm:prSet/>
      <dgm:spPr/>
      <dgm:t>
        <a:bodyPr/>
        <a:lstStyle/>
        <a:p>
          <a:endParaRPr lang="fr-FR"/>
        </a:p>
      </dgm:t>
    </dgm:pt>
    <dgm:pt modelId="{CCB79D1A-227C-4C67-9F08-DFB80F138B7A}" type="sibTrans" cxnId="{960D5546-C3EE-4FF5-AF26-CF1C7EADBAD1}">
      <dgm:prSet/>
      <dgm:spPr/>
      <dgm:t>
        <a:bodyPr/>
        <a:lstStyle/>
        <a:p>
          <a:endParaRPr lang="fr-FR"/>
        </a:p>
      </dgm:t>
    </dgm:pt>
    <dgm:pt modelId="{F3337275-2960-49D9-8E88-D83B1270073B}" type="pres">
      <dgm:prSet presAssocID="{F5D6168D-995B-4AF8-A049-6E288EAA4864}" presName="Name0" presStyleCnt="0">
        <dgm:presLayoutVars>
          <dgm:dir/>
          <dgm:animLvl val="lvl"/>
          <dgm:resizeHandles val="exact"/>
        </dgm:presLayoutVars>
      </dgm:prSet>
      <dgm:spPr/>
    </dgm:pt>
    <dgm:pt modelId="{AFB7D046-626C-4C5C-B3ED-612E3B760A0A}" type="pres">
      <dgm:prSet presAssocID="{B5EE1752-8EE8-4227-A1C1-E60EEC0EDA4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E4DC7AC-8590-40A5-8ED1-5C4B2BBBE547}" type="pres">
      <dgm:prSet presAssocID="{9D5C14BB-87E7-4E9E-A041-FBEA776C237A}" presName="parTxOnlySpace" presStyleCnt="0"/>
      <dgm:spPr/>
    </dgm:pt>
    <dgm:pt modelId="{2E8F7CCE-1C43-4E5F-A3B7-F1E6DBB04F51}" type="pres">
      <dgm:prSet presAssocID="{7C76F14E-2EEB-48CB-9680-33333A9B3BDB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D863EC1-2C30-428F-AE12-31EFCF598576}" type="pres">
      <dgm:prSet presAssocID="{30605D99-FF55-484D-8AF1-0582E8FA97E0}" presName="parTxOnlySpace" presStyleCnt="0"/>
      <dgm:spPr/>
    </dgm:pt>
    <dgm:pt modelId="{8A165051-7CB3-404B-B7E6-36A762DB9AE4}" type="pres">
      <dgm:prSet presAssocID="{4066DB0F-50E9-48DE-BEA8-B7DC0943B4B8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04DE720-8E97-4B9A-8E01-F1716D9C3753}" type="pres">
      <dgm:prSet presAssocID="{966B15A1-4A43-4F47-92D0-D31614082BD6}" presName="parTxOnlySpace" presStyleCnt="0"/>
      <dgm:spPr/>
    </dgm:pt>
    <dgm:pt modelId="{8B6F1754-3CD1-49BC-BB44-906A68BD23F0}" type="pres">
      <dgm:prSet presAssocID="{B184FF45-7C2B-44B0-818D-F857A677C1B9}" presName="parTxOnly" presStyleLbl="node1" presStyleIdx="3" presStyleCnt="4" custScaleX="1577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01AC0BC-4066-4687-AD6F-5DB72D0D1CF8}" type="presOf" srcId="{B5EE1752-8EE8-4227-A1C1-E60EEC0EDA48}" destId="{AFB7D046-626C-4C5C-B3ED-612E3B760A0A}" srcOrd="0" destOrd="0" presId="urn:microsoft.com/office/officeart/2005/8/layout/chevron1"/>
    <dgm:cxn modelId="{9A45F4C1-615A-4AD3-BDF7-69389324C05F}" type="presOf" srcId="{F5D6168D-995B-4AF8-A049-6E288EAA4864}" destId="{F3337275-2960-49D9-8E88-D83B1270073B}" srcOrd="0" destOrd="0" presId="urn:microsoft.com/office/officeart/2005/8/layout/chevron1"/>
    <dgm:cxn modelId="{B711955C-06B8-4577-8248-67CCDA72F8EF}" srcId="{F5D6168D-995B-4AF8-A049-6E288EAA4864}" destId="{4066DB0F-50E9-48DE-BEA8-B7DC0943B4B8}" srcOrd="2" destOrd="0" parTransId="{A8A3E890-FD4C-449F-8571-2207FFE22964}" sibTransId="{966B15A1-4A43-4F47-92D0-D31614082BD6}"/>
    <dgm:cxn modelId="{64863435-7B20-4018-B5C2-C5F1223E8BD9}" srcId="{F5D6168D-995B-4AF8-A049-6E288EAA4864}" destId="{7C76F14E-2EEB-48CB-9680-33333A9B3BDB}" srcOrd="1" destOrd="0" parTransId="{E3FB5759-71BD-4539-9DCA-8BB1FCD18E7F}" sibTransId="{30605D99-FF55-484D-8AF1-0582E8FA97E0}"/>
    <dgm:cxn modelId="{960D5546-C3EE-4FF5-AF26-CF1C7EADBAD1}" srcId="{F5D6168D-995B-4AF8-A049-6E288EAA4864}" destId="{B184FF45-7C2B-44B0-818D-F857A677C1B9}" srcOrd="3" destOrd="0" parTransId="{DB86394E-AA04-40D6-8C59-17A0323CFD9F}" sibTransId="{CCB79D1A-227C-4C67-9F08-DFB80F138B7A}"/>
    <dgm:cxn modelId="{A3BC9298-2908-4D69-BE5D-C9B8EAE0324B}" type="presOf" srcId="{4066DB0F-50E9-48DE-BEA8-B7DC0943B4B8}" destId="{8A165051-7CB3-404B-B7E6-36A762DB9AE4}" srcOrd="0" destOrd="0" presId="urn:microsoft.com/office/officeart/2005/8/layout/chevron1"/>
    <dgm:cxn modelId="{9DD5D716-6E4B-40B8-BD90-94FB44F47F75}" srcId="{F5D6168D-995B-4AF8-A049-6E288EAA4864}" destId="{B5EE1752-8EE8-4227-A1C1-E60EEC0EDA48}" srcOrd="0" destOrd="0" parTransId="{AD0C5498-9E89-4240-9ED3-1DC889B31F40}" sibTransId="{9D5C14BB-87E7-4E9E-A041-FBEA776C237A}"/>
    <dgm:cxn modelId="{76698BE2-F212-481C-B73E-4ACE16B2A3F5}" type="presOf" srcId="{7C76F14E-2EEB-48CB-9680-33333A9B3BDB}" destId="{2E8F7CCE-1C43-4E5F-A3B7-F1E6DBB04F51}" srcOrd="0" destOrd="0" presId="urn:microsoft.com/office/officeart/2005/8/layout/chevron1"/>
    <dgm:cxn modelId="{3B59B512-7CC3-47F9-81CB-27C15B43F857}" type="presOf" srcId="{B184FF45-7C2B-44B0-818D-F857A677C1B9}" destId="{8B6F1754-3CD1-49BC-BB44-906A68BD23F0}" srcOrd="0" destOrd="0" presId="urn:microsoft.com/office/officeart/2005/8/layout/chevron1"/>
    <dgm:cxn modelId="{5158ECB4-C813-47A9-A53C-90926A2A18EC}" type="presParOf" srcId="{F3337275-2960-49D9-8E88-D83B1270073B}" destId="{AFB7D046-626C-4C5C-B3ED-612E3B760A0A}" srcOrd="0" destOrd="0" presId="urn:microsoft.com/office/officeart/2005/8/layout/chevron1"/>
    <dgm:cxn modelId="{E296AF86-BC99-46E3-AA75-A170B934A475}" type="presParOf" srcId="{F3337275-2960-49D9-8E88-D83B1270073B}" destId="{6E4DC7AC-8590-40A5-8ED1-5C4B2BBBE547}" srcOrd="1" destOrd="0" presId="urn:microsoft.com/office/officeart/2005/8/layout/chevron1"/>
    <dgm:cxn modelId="{CBBCCF8A-F606-48FA-A8D9-0279DFE99C38}" type="presParOf" srcId="{F3337275-2960-49D9-8E88-D83B1270073B}" destId="{2E8F7CCE-1C43-4E5F-A3B7-F1E6DBB04F51}" srcOrd="2" destOrd="0" presId="urn:microsoft.com/office/officeart/2005/8/layout/chevron1"/>
    <dgm:cxn modelId="{A472B446-9124-426B-AE1D-7EACC4C0F3DD}" type="presParOf" srcId="{F3337275-2960-49D9-8E88-D83B1270073B}" destId="{8D863EC1-2C30-428F-AE12-31EFCF598576}" srcOrd="3" destOrd="0" presId="urn:microsoft.com/office/officeart/2005/8/layout/chevron1"/>
    <dgm:cxn modelId="{78AD498F-87D0-40E4-8B9F-2A8F916C754A}" type="presParOf" srcId="{F3337275-2960-49D9-8E88-D83B1270073B}" destId="{8A165051-7CB3-404B-B7E6-36A762DB9AE4}" srcOrd="4" destOrd="0" presId="urn:microsoft.com/office/officeart/2005/8/layout/chevron1"/>
    <dgm:cxn modelId="{1ED5F489-9608-456D-B8BF-C3F2E7DDA692}" type="presParOf" srcId="{F3337275-2960-49D9-8E88-D83B1270073B}" destId="{E04DE720-8E97-4B9A-8E01-F1716D9C3753}" srcOrd="5" destOrd="0" presId="urn:microsoft.com/office/officeart/2005/8/layout/chevron1"/>
    <dgm:cxn modelId="{66A0D547-6154-422A-A92A-F59D53F70198}" type="presParOf" srcId="{F3337275-2960-49D9-8E88-D83B1270073B}" destId="{8B6F1754-3CD1-49BC-BB44-906A68BD23F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7D046-626C-4C5C-B3ED-612E3B760A0A}">
      <dsp:nvSpPr>
        <dsp:cNvPr id="0" name=""/>
        <dsp:cNvSpPr/>
      </dsp:nvSpPr>
      <dsp:spPr>
        <a:xfrm>
          <a:off x="1878" y="251908"/>
          <a:ext cx="1336019" cy="5344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Discussion entre le doctorant et son directeur de thèse &gt; accord</a:t>
          </a:r>
        </a:p>
      </dsp:txBody>
      <dsp:txXfrm>
        <a:off x="269082" y="251908"/>
        <a:ext cx="801612" cy="534407"/>
      </dsp:txXfrm>
    </dsp:sp>
    <dsp:sp modelId="{2E8F7CCE-1C43-4E5F-A3B7-F1E6DBB04F51}">
      <dsp:nvSpPr>
        <dsp:cNvPr id="0" name=""/>
        <dsp:cNvSpPr/>
      </dsp:nvSpPr>
      <dsp:spPr>
        <a:xfrm>
          <a:off x="1204296" y="251908"/>
          <a:ext cx="1336019" cy="5344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Le doctorant prend contact avec les responsables d'enseignements</a:t>
          </a:r>
        </a:p>
      </dsp:txBody>
      <dsp:txXfrm>
        <a:off x="1471500" y="251908"/>
        <a:ext cx="801612" cy="534407"/>
      </dsp:txXfrm>
    </dsp:sp>
    <dsp:sp modelId="{8A165051-7CB3-404B-B7E6-36A762DB9AE4}">
      <dsp:nvSpPr>
        <dsp:cNvPr id="0" name=""/>
        <dsp:cNvSpPr/>
      </dsp:nvSpPr>
      <dsp:spPr>
        <a:xfrm>
          <a:off x="2406713" y="251908"/>
          <a:ext cx="1336019" cy="5344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Le doctorant complète son dossier et receuille les signatures</a:t>
          </a:r>
        </a:p>
      </dsp:txBody>
      <dsp:txXfrm>
        <a:off x="2673917" y="251908"/>
        <a:ext cx="801612" cy="534407"/>
      </dsp:txXfrm>
    </dsp:sp>
    <dsp:sp modelId="{8B6F1754-3CD1-49BC-BB44-906A68BD23F0}">
      <dsp:nvSpPr>
        <dsp:cNvPr id="0" name=""/>
        <dsp:cNvSpPr/>
      </dsp:nvSpPr>
      <dsp:spPr>
        <a:xfrm>
          <a:off x="3609131" y="251908"/>
          <a:ext cx="2107210" cy="5344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Le doctorant renvoie le dossier </a:t>
          </a:r>
          <a:r>
            <a:rPr lang="fr-FR" sz="700" u="sng" kern="1200"/>
            <a:t>complet </a:t>
          </a:r>
          <a:r>
            <a:rPr lang="fr-FR" sz="700" kern="1200"/>
            <a:t>signé à etudes.doctorales@univ-orleans.fr</a:t>
          </a:r>
        </a:p>
      </dsp:txBody>
      <dsp:txXfrm>
        <a:off x="3876335" y="251908"/>
        <a:ext cx="1572803" cy="5344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Chamaillard</dc:creator>
  <cp:keywords/>
  <dc:description/>
  <cp:lastModifiedBy>Blandine Champion</cp:lastModifiedBy>
  <cp:revision>4</cp:revision>
  <dcterms:created xsi:type="dcterms:W3CDTF">2022-06-17T14:04:00Z</dcterms:created>
  <dcterms:modified xsi:type="dcterms:W3CDTF">2022-06-21T11:21:00Z</dcterms:modified>
</cp:coreProperties>
</file>