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74" w:rsidRPr="00EC3C52" w:rsidRDefault="00782274" w:rsidP="00EC3C52">
      <w:pPr>
        <w:jc w:val="center"/>
        <w:rPr>
          <w:b/>
        </w:rPr>
      </w:pPr>
      <w:bookmarkStart w:id="0" w:name="_GoBack"/>
      <w:r w:rsidRPr="00EC3C52">
        <w:rPr>
          <w:b/>
        </w:rPr>
        <w:t>Publications de Juliette Dumasy-Rabineau</w:t>
      </w:r>
    </w:p>
    <w:bookmarkEnd w:id="0"/>
    <w:p w:rsidR="00782274" w:rsidRDefault="00782274" w:rsidP="00782274"/>
    <w:p w:rsidR="00782274" w:rsidRPr="00EC3C52" w:rsidRDefault="00782274" w:rsidP="00782274">
      <w:pPr>
        <w:rPr>
          <w:b/>
        </w:rPr>
      </w:pPr>
      <w:r w:rsidRPr="00EC3C52">
        <w:rPr>
          <w:b/>
        </w:rPr>
        <w:t>Livres</w:t>
      </w:r>
    </w:p>
    <w:p w:rsidR="00782274" w:rsidRDefault="00782274" w:rsidP="00782274">
      <w:r w:rsidRPr="00782274">
        <w:rPr>
          <w:i/>
        </w:rPr>
        <w:t>Le feu et le lieu. La baronnie de Sévérac-le-Château à la fin du Moyen Age</w:t>
      </w:r>
      <w:r>
        <w:t xml:space="preserve">, Paris, Editions du CTHS, 2011. </w:t>
      </w:r>
    </w:p>
    <w:p w:rsidR="00782274" w:rsidRDefault="00782274" w:rsidP="00782274">
      <w:r>
        <w:t xml:space="preserve">Avec Nadine Gastaldi et Camille Serchuk (dir.) : </w:t>
      </w:r>
      <w:r w:rsidRPr="00782274">
        <w:rPr>
          <w:i/>
        </w:rPr>
        <w:t>Quand les artistes dessinaient les cartes. Vues et figures de l’espace français, Moyen Âge et Renaissance</w:t>
      </w:r>
      <w:r>
        <w:t xml:space="preserve">, catalogue de l’exposition aux Archives Nationales (25 septembre 2019-7 janvier 2020), Paris, Archives Nationales/Le Passage, 2019. </w:t>
      </w:r>
    </w:p>
    <w:p w:rsidR="00782274" w:rsidRDefault="00782274" w:rsidP="00782274">
      <w:r>
        <w:t xml:space="preserve">Avec Emmanuelle Vagnon et Camille Serchuk (dir.) : </w:t>
      </w:r>
      <w:r w:rsidRPr="00782274">
        <w:rPr>
          <w:i/>
        </w:rPr>
        <w:t>Pour une histoire des cartes locales en Europe au Moyen Âge et à la Renaissance/Towards a History of Local Maps in Medieval and Early Modern Europe</w:t>
      </w:r>
      <w:r>
        <w:t>, Actes du colloque de Paris et Orléans (octobre 2019), Paris, Le Passage, 2022.</w:t>
      </w:r>
    </w:p>
    <w:p w:rsidR="00782274" w:rsidRDefault="00782274" w:rsidP="00782274"/>
    <w:p w:rsidR="00782274" w:rsidRPr="00EC3C52" w:rsidRDefault="00782274" w:rsidP="00782274">
      <w:pPr>
        <w:rPr>
          <w:b/>
        </w:rPr>
      </w:pPr>
      <w:r w:rsidRPr="00EC3C52">
        <w:rPr>
          <w:b/>
        </w:rPr>
        <w:t>Articles</w:t>
      </w:r>
      <w:r w:rsidR="00EC3C52">
        <w:rPr>
          <w:b/>
        </w:rPr>
        <w:t xml:space="preserve"> de revues</w:t>
      </w:r>
      <w:r w:rsidRPr="00EC3C52">
        <w:rPr>
          <w:b/>
        </w:rPr>
        <w:t xml:space="preserve"> et chapitres d’ouvrages collectifs</w:t>
      </w:r>
    </w:p>
    <w:p w:rsidR="00782274" w:rsidRDefault="00563837" w:rsidP="00782274">
      <w:r>
        <w:t>33</w:t>
      </w:r>
      <w:r w:rsidR="00782274">
        <w:t xml:space="preserve">) “Maps, Political Space, and Power”, in </w:t>
      </w:r>
      <w:r>
        <w:t xml:space="preserve">Marianne O’Doherty, Felicitas Schmieder, Stefan Schroder, </w:t>
      </w:r>
      <w:r w:rsidRPr="00563837">
        <w:rPr>
          <w:i/>
        </w:rPr>
        <w:t>R</w:t>
      </w:r>
      <w:r w:rsidR="00782274" w:rsidRPr="00782274">
        <w:rPr>
          <w:i/>
        </w:rPr>
        <w:t>eading Medieval Maps</w:t>
      </w:r>
      <w:r w:rsidR="00782274">
        <w:t>, Brill, à paraître.</w:t>
      </w:r>
    </w:p>
    <w:p w:rsidR="00782274" w:rsidRDefault="00782274" w:rsidP="00782274">
      <w:r>
        <w:t>3</w:t>
      </w:r>
      <w:r w:rsidR="00563837">
        <w:t>2</w:t>
      </w:r>
      <w:r>
        <w:t xml:space="preserve">) « Colours on French Pragmatical Maps (1300-1550), dans </w:t>
      </w:r>
      <w:r w:rsidRPr="00782274">
        <w:rPr>
          <w:i/>
        </w:rPr>
        <w:t>Maps and Colours : A Complex Relationship</w:t>
      </w:r>
      <w:r>
        <w:t xml:space="preserve">, edited by Diana Lange and Benjamin Van Der Linde, Brill, à paraître. </w:t>
      </w:r>
    </w:p>
    <w:p w:rsidR="00782274" w:rsidRDefault="00563837" w:rsidP="00782274">
      <w:r>
        <w:t>31</w:t>
      </w:r>
      <w:r w:rsidR="00782274">
        <w:t xml:space="preserve">) « Les images de la ville, des enluminures médiévales aux plans imprimés de la Renaissance. Bourges, Orléans, Tours », dans </w:t>
      </w:r>
      <w:r w:rsidR="00782274" w:rsidRPr="00782274">
        <w:rPr>
          <w:i/>
        </w:rPr>
        <w:t>Une autre Renaissance en Centre-Val-de-Loire</w:t>
      </w:r>
      <w:r w:rsidR="00782274">
        <w:t>, Actes du colloque d’Orléans (3-5 décembre 2019), à paraître.</w:t>
      </w:r>
    </w:p>
    <w:p w:rsidR="00782274" w:rsidRDefault="00563837" w:rsidP="00782274">
      <w:r>
        <w:t>30</w:t>
      </w:r>
      <w:r w:rsidR="00782274">
        <w:t xml:space="preserve">) « Cartes et plans parcellaires en France avant 1550 », dans </w:t>
      </w:r>
      <w:r w:rsidR="00782274" w:rsidRPr="00782274">
        <w:rPr>
          <w:i/>
        </w:rPr>
        <w:t>Cartographier le parcellaire dans les campagnes d’Ancien Régime (Europe, Amérique, Asie) : de la production aux usages</w:t>
      </w:r>
      <w:r w:rsidR="00782274">
        <w:t>, actes du colloque de Rennes (2019), Rennes, PUR, à paraître.</w:t>
      </w:r>
    </w:p>
    <w:p w:rsidR="00563837" w:rsidRDefault="00563837" w:rsidP="00563837">
      <w:r>
        <w:t xml:space="preserve">29) « La figure d’Albi (après 1312) : un exemple précoce de la tradition des cartes locales », dans </w:t>
      </w:r>
      <w:r w:rsidRPr="00782274">
        <w:rPr>
          <w:i/>
        </w:rPr>
        <w:t>Territoires, régions, royaumes. Le développement d’une cartographie locale et régionale dans l’Occident latin et le monde arabe (Xe-XVe siècle)</w:t>
      </w:r>
      <w:r>
        <w:t>, colloque de Tours (2018), Turnhout, Brepols, p. 237-251.</w:t>
      </w:r>
    </w:p>
    <w:p w:rsidR="00782274" w:rsidRDefault="00563837" w:rsidP="00782274">
      <w:r>
        <w:t>28</w:t>
      </w:r>
      <w:r w:rsidR="00782274">
        <w:t xml:space="preserve">) « Introduction », dans </w:t>
      </w:r>
      <w:r w:rsidR="00782274" w:rsidRPr="00782274">
        <w:rPr>
          <w:i/>
        </w:rPr>
        <w:t>Pour une histoire des cartes locales en Europe au Moyen Âge et à la Renaissance/Towards a History of Local Maps in Medieval and Early Modern Europe</w:t>
      </w:r>
      <w:r w:rsidR="00782274">
        <w:t xml:space="preserve">, Actes du colloque de Paris et Orléans (octobre 2019), Paris, Le Passage, 2022, p. 9-21. </w:t>
      </w:r>
    </w:p>
    <w:p w:rsidR="00782274" w:rsidRDefault="00563837" w:rsidP="00782274">
      <w:r>
        <w:t>27</w:t>
      </w:r>
      <w:r w:rsidR="00782274">
        <w:t xml:space="preserve">) « Les cartes perdues des frontières de Bourgogne au milieu du XVe siècle », dans </w:t>
      </w:r>
      <w:r w:rsidR="00782274" w:rsidRPr="00782274">
        <w:rPr>
          <w:i/>
        </w:rPr>
        <w:t>Frontières. Actes du congrès de la SHMESP (2020)</w:t>
      </w:r>
      <w:r w:rsidR="00782274">
        <w:t>, Elisabeth Lusset, Lucie Malbos dir., Paris, Publications de la Sorbonne, 2021.</w:t>
      </w:r>
    </w:p>
    <w:p w:rsidR="00782274" w:rsidRDefault="00563837" w:rsidP="00782274">
      <w:r>
        <w:t>26</w:t>
      </w:r>
      <w:r w:rsidR="00782274">
        <w:t xml:space="preserve">) « Les cartes de contentieux au Parlement de Paris (XIVe-XVIes.) », </w:t>
      </w:r>
      <w:r w:rsidR="00782274" w:rsidRPr="00782274">
        <w:rPr>
          <w:i/>
        </w:rPr>
        <w:t>Revue historique de droit français et étranger</w:t>
      </w:r>
      <w:r w:rsidR="00782274">
        <w:t xml:space="preserve">, 98 (3), juillet-septembre 2020, p. 357-371. </w:t>
      </w:r>
    </w:p>
    <w:p w:rsidR="00782274" w:rsidRDefault="00563837" w:rsidP="00782274">
      <w:r>
        <w:t>25</w:t>
      </w:r>
      <w:r w:rsidR="00782274">
        <w:t xml:space="preserve">) 24 notices du catalogue </w:t>
      </w:r>
      <w:r w:rsidR="00782274" w:rsidRPr="00782274">
        <w:rPr>
          <w:i/>
        </w:rPr>
        <w:t>Quand les artistes dessinaient les cartes. Vues et figures de l’espace français, Moyen Âge et Renaissance</w:t>
      </w:r>
      <w:r w:rsidR="00782274">
        <w:t>, catalogue de l’exposition aux Archives Nationales (25 septembre 2019-7 janvier 2020), Paris, Archives Nationales/Le Passage, 2019.</w:t>
      </w:r>
    </w:p>
    <w:p w:rsidR="00782274" w:rsidRDefault="00563837" w:rsidP="00782274">
      <w:r>
        <w:t>24</w:t>
      </w:r>
      <w:r w:rsidR="00782274">
        <w:t xml:space="preserve">) Avec Camille Serchuk : Introduction, Conclusion et chapeaux introductifs dans </w:t>
      </w:r>
      <w:r w:rsidR="00782274" w:rsidRPr="00782274">
        <w:rPr>
          <w:i/>
        </w:rPr>
        <w:t>Quand les artistes dessinaient les cartes. Vues et figures de l’espace français, Moyen Âge et Renaissance</w:t>
      </w:r>
      <w:r w:rsidR="00782274">
        <w:t xml:space="preserve">, catalogue de l’exposition aux Archives Nationales (25 septembre 2019-7 janvier 2020), Paris, Archives Nationales/Le Passage, 2019. </w:t>
      </w:r>
    </w:p>
    <w:p w:rsidR="00782274" w:rsidRDefault="00563837" w:rsidP="00782274">
      <w:r>
        <w:t>23</w:t>
      </w:r>
      <w:r w:rsidR="00782274">
        <w:t xml:space="preserve">) « La question des communautés d’habitants en pays d’habitat dispersé. Un exemple rouergat, XIVe-XVe siècle », dans </w:t>
      </w:r>
      <w:r w:rsidR="00782274" w:rsidRPr="00782274">
        <w:rPr>
          <w:i/>
        </w:rPr>
        <w:t>Communautés d’habitants au Moyen Âge</w:t>
      </w:r>
      <w:r w:rsidR="00782274">
        <w:t>, Joseph Morsel dir., Paris, Publications de la Sorbonne, 2018, p. 181-215.</w:t>
      </w:r>
    </w:p>
    <w:p w:rsidR="00782274" w:rsidRDefault="00563837" w:rsidP="00782274">
      <w:r>
        <w:t>22</w:t>
      </w:r>
      <w:r w:rsidR="00782274">
        <w:t xml:space="preserve">) « Cartes et figures de l’espace français (XIVe-XVIe siècle) : représentation de l’espace et exercice du pouvoir », dans P. Boucheron, M. Folin, J.-P. Genet (éd.), </w:t>
      </w:r>
      <w:r w:rsidR="00782274" w:rsidRPr="00782274">
        <w:rPr>
          <w:i/>
        </w:rPr>
        <w:t xml:space="preserve">Entre idéel et matériel. Espace, territoire </w:t>
      </w:r>
      <w:r w:rsidR="00782274" w:rsidRPr="00782274">
        <w:rPr>
          <w:i/>
        </w:rPr>
        <w:lastRenderedPageBreak/>
        <w:t>et légitimation du pouvoir (v. 1200-v. 1640)</w:t>
      </w:r>
      <w:r w:rsidR="00782274">
        <w:t xml:space="preserve">, actes du colloque de Pise (2013), Paris/Rome, Editions de la Sorbonne/Ecole française de Rome, 2018, p. 267-292. </w:t>
      </w:r>
    </w:p>
    <w:p w:rsidR="00782274" w:rsidRDefault="00563837" w:rsidP="00782274">
      <w:r>
        <w:t>21</w:t>
      </w:r>
      <w:r w:rsidR="00782274">
        <w:t xml:space="preserve">) « Le hameau et la maison au Moyen Âge : autour de quelques thèmes chers à Robert Fossier », dans </w:t>
      </w:r>
      <w:r w:rsidR="00782274" w:rsidRPr="00782274">
        <w:rPr>
          <w:i/>
        </w:rPr>
        <w:t>Robert Fossier,</w:t>
      </w:r>
      <w:r w:rsidR="00782274">
        <w:t xml:space="preserve"> </w:t>
      </w:r>
      <w:r w:rsidR="00782274" w:rsidRPr="00782274">
        <w:rPr>
          <w:i/>
        </w:rPr>
        <w:t>Les hommes et la terre. L’histoire rurale médiévale d’hier et d’aujourd’hui</w:t>
      </w:r>
      <w:r w:rsidR="00782274">
        <w:t>, actes du colloque de Valenciennes (2015), C. Beck, F. Guizard, E. Santinelli-Foltz éd., Valenciennes, PU de Valenciennes, 2018.</w:t>
      </w:r>
    </w:p>
    <w:p w:rsidR="00782274" w:rsidRDefault="00563837" w:rsidP="00782274">
      <w:r>
        <w:t>20</w:t>
      </w:r>
      <w:r w:rsidR="00782274">
        <w:t xml:space="preserve">) « Les vues figurées, un cas d’expertise par le dessin ? (France, XVe-XVIe siècle) », dans </w:t>
      </w:r>
      <w:r w:rsidR="00782274" w:rsidRPr="00782274">
        <w:rPr>
          <w:i/>
        </w:rPr>
        <w:t>Expertise et valeur des choses au Moyen Age (II). Savoirs, écritures, pratiques</w:t>
      </w:r>
      <w:r w:rsidR="00782274">
        <w:t>, Laurent Feller, Ana Rodriguez dir., Madrid, Ed. de la Casa de Velazquez, 2016, p. 203-214.</w:t>
      </w:r>
    </w:p>
    <w:p w:rsidR="00782274" w:rsidRDefault="00563837" w:rsidP="00782274">
      <w:r>
        <w:t>19</w:t>
      </w:r>
      <w:r w:rsidR="00782274">
        <w:t xml:space="preserve">) « Bourg, mas et pouvoir économique en Rouergue au XVe siècle », dans </w:t>
      </w:r>
      <w:r w:rsidR="00782274" w:rsidRPr="00782274">
        <w:rPr>
          <w:i/>
        </w:rPr>
        <w:t>Faire de l’histoire économique aujourd’hui</w:t>
      </w:r>
      <w:r w:rsidR="00782274">
        <w:t xml:space="preserve">, Jean-Claude Daumas dir., Dijon, Ed. universitaires de Dijon, 2013, p. 83-96. </w:t>
      </w:r>
    </w:p>
    <w:p w:rsidR="00782274" w:rsidRDefault="00563837" w:rsidP="00782274">
      <w:r>
        <w:t>18</w:t>
      </w:r>
      <w:r w:rsidR="00782274">
        <w:t xml:space="preserve">) « La vue, la preuve et le droit. Les vues figurées de la fin du Moyen Âge », </w:t>
      </w:r>
      <w:r w:rsidR="00782274" w:rsidRPr="00782274">
        <w:rPr>
          <w:i/>
        </w:rPr>
        <w:t>Revue historique</w:t>
      </w:r>
      <w:r w:rsidR="00782274">
        <w:t xml:space="preserve">, n°668, 2013/4, p. 805-831. </w:t>
      </w:r>
    </w:p>
    <w:p w:rsidR="00782274" w:rsidRDefault="00563837" w:rsidP="00782274">
      <w:r>
        <w:t>17</w:t>
      </w:r>
      <w:r w:rsidR="00782274">
        <w:t xml:space="preserve">) « Le paysage des vues figurées (début XIVe-début XVIe siècle) », dans </w:t>
      </w:r>
      <w:r w:rsidR="00782274" w:rsidRPr="00782274">
        <w:rPr>
          <w:i/>
        </w:rPr>
        <w:t>Les outils de représentation du paysage</w:t>
      </w:r>
      <w:r w:rsidR="00782274">
        <w:t>, actes du 135e congrès des sociétés historiques et scientifiques (Neuchâtel, 6-10 avril 2010), Cécile Souchon dir., publication électronique sur le site du CTHS, 2012.</w:t>
      </w:r>
    </w:p>
    <w:p w:rsidR="00782274" w:rsidRDefault="00563837" w:rsidP="00782274">
      <w:r>
        <w:t>16</w:t>
      </w:r>
      <w:r w:rsidR="00782274">
        <w:t xml:space="preserve">) « Les successions en Sévéragais à la fin du Moyen Âge : de la famille-souche à l’émigration », </w:t>
      </w:r>
      <w:r w:rsidR="00782274" w:rsidRPr="00782274">
        <w:rPr>
          <w:i/>
        </w:rPr>
        <w:t>Etudes aveyronnaises</w:t>
      </w:r>
      <w:r w:rsidR="00782274">
        <w:t>, 2012, p. 7-21.</w:t>
      </w:r>
    </w:p>
    <w:p w:rsidR="00782274" w:rsidRDefault="00563837" w:rsidP="00782274">
      <w:r>
        <w:t>15</w:t>
      </w:r>
      <w:r w:rsidR="00782274">
        <w:t xml:space="preserve">) « Construction et administration territoriales d’une seigneurie en pays d’habitat dispersé : l’exemple de la baronnie de Sévérac-le-Château (XIe-XVe s.)», </w:t>
      </w:r>
      <w:r w:rsidR="00782274" w:rsidRPr="00782274">
        <w:rPr>
          <w:i/>
        </w:rPr>
        <w:t>Cahiers de recherches médiévales et humanistes</w:t>
      </w:r>
      <w:r w:rsidR="00782274">
        <w:t>, 2011, p. 61-72.</w:t>
      </w:r>
    </w:p>
    <w:p w:rsidR="00782274" w:rsidRDefault="00563837" w:rsidP="00782274">
      <w:r>
        <w:t>14</w:t>
      </w:r>
      <w:r w:rsidR="00782274">
        <w:t xml:space="preserve">) « Bilan et tendances de la recherche en paléoclimatologie et en éco-histoire pour la France méridionale, VIIIe-XVe siècles », dans </w:t>
      </w:r>
      <w:r w:rsidR="00782274" w:rsidRPr="00782274">
        <w:rPr>
          <w:i/>
        </w:rPr>
        <w:t>Histoire et nature. Pour une histoire écologique des sociétés méditerranéennes (Antiquité et Moyen Âge)</w:t>
      </w:r>
      <w:r w:rsidR="00782274">
        <w:t>, François Clément dir., Rennes, PUR, 2011, p. 127-144.</w:t>
      </w:r>
    </w:p>
    <w:p w:rsidR="00782274" w:rsidRDefault="00563837" w:rsidP="00782274">
      <w:r>
        <w:t>13</w:t>
      </w:r>
      <w:r w:rsidR="00782274">
        <w:t xml:space="preserve">) « Les rôles de taille comme révélateurs de la mobilité : cadets et immigrés en Sévéraguès au XVe siècle », dans </w:t>
      </w:r>
      <w:r w:rsidR="00782274" w:rsidRPr="00782274">
        <w:rPr>
          <w:i/>
        </w:rPr>
        <w:t>Anthroponymie et mobilité. Migrations, réseaux, métissages dans la chrétienté médiévale</w:t>
      </w:r>
      <w:r w:rsidR="00782274">
        <w:t>, Actes du colloque international de la Casa de Velazquez (Madrid, 28-29 mai 2007), Pascual Martinez-Sopena, Monique Bourin dir., Madrid, Publications de la Casa de Velazquez, 2011, p. 317-335.</w:t>
      </w:r>
    </w:p>
    <w:p w:rsidR="00782274" w:rsidRDefault="00563837" w:rsidP="00782274">
      <w:r>
        <w:t>12</w:t>
      </w:r>
      <w:r w:rsidR="00782274">
        <w:t xml:space="preserve">) « Le mas, une problématique pour les campagnes de la France méridionale (XIe-XVe siècle) », dans </w:t>
      </w:r>
      <w:r w:rsidR="00782274" w:rsidRPr="00782274">
        <w:rPr>
          <w:i/>
        </w:rPr>
        <w:t>Ecritures de l’espace social. Mélanges d’histoire médiévale offerts à Monique Bourin</w:t>
      </w:r>
      <w:r w:rsidR="00782274">
        <w:t>, Laurent Feller, Pierre Chastang, Didier Boisseuil coord., Paris, Publications de la Sorbonne, 2010, p. 101-116.</w:t>
      </w:r>
    </w:p>
    <w:p w:rsidR="00782274" w:rsidRDefault="00563837" w:rsidP="00782274">
      <w:r>
        <w:t>11</w:t>
      </w:r>
      <w:r w:rsidR="00782274">
        <w:t xml:space="preserve">) « Une carte, une société. La baronnie de Sévérac-le-Château à la fin du Moyen Age », </w:t>
      </w:r>
      <w:r w:rsidR="00782274" w:rsidRPr="00782274">
        <w:rPr>
          <w:i/>
        </w:rPr>
        <w:t>Droit et gestion des collectivités territoriales</w:t>
      </w:r>
      <w:r w:rsidR="00782274">
        <w:t>, 2010, p. 709-718.</w:t>
      </w:r>
    </w:p>
    <w:p w:rsidR="00782274" w:rsidRDefault="00563837" w:rsidP="00782274">
      <w:r>
        <w:t>10</w:t>
      </w:r>
      <w:r w:rsidR="00782274">
        <w:t xml:space="preserve">) « L’habitat groupé en Rouergue à l’époque féodale : échec ou modération de la politique de regroupement des populations ? », </w:t>
      </w:r>
      <w:r w:rsidR="00782274" w:rsidRPr="00782274">
        <w:rPr>
          <w:i/>
        </w:rPr>
        <w:t>Annales du Midi</w:t>
      </w:r>
      <w:r w:rsidR="00782274">
        <w:t>, n°271, juillet-septembre 2010, p. 359-375.</w:t>
      </w:r>
    </w:p>
    <w:p w:rsidR="00782274" w:rsidRDefault="00563837" w:rsidP="00782274">
      <w:r>
        <w:t>9</w:t>
      </w:r>
      <w:r w:rsidR="00782274">
        <w:t xml:space="preserve">) « Entre carte, image et pièce juridique : la vue figurée de Sévérac-le-Château (1504) », </w:t>
      </w:r>
      <w:r w:rsidR="00782274" w:rsidRPr="00782274">
        <w:rPr>
          <w:i/>
        </w:rPr>
        <w:t>Revue historique</w:t>
      </w:r>
      <w:r w:rsidR="00782274">
        <w:t>, n°651, juillet 2009, p. 621-644.</w:t>
      </w:r>
    </w:p>
    <w:p w:rsidR="00782274" w:rsidRDefault="00563837" w:rsidP="00782274">
      <w:r>
        <w:t>8</w:t>
      </w:r>
      <w:r w:rsidR="00782274">
        <w:t xml:space="preserve">) « La baronnie de Sévérac-le-Château à la fin du Moyen Age », </w:t>
      </w:r>
      <w:r w:rsidR="00782274" w:rsidRPr="00782274">
        <w:rPr>
          <w:i/>
        </w:rPr>
        <w:t>Etudes aveyronnaises</w:t>
      </w:r>
      <w:r w:rsidR="00782274">
        <w:t>, 2009, p. 187-196.</w:t>
      </w:r>
    </w:p>
    <w:p w:rsidR="00782274" w:rsidRDefault="00563837" w:rsidP="00782274">
      <w:r>
        <w:t>7</w:t>
      </w:r>
      <w:r w:rsidR="00782274">
        <w:t xml:space="preserve">) « Prés et pâturages en Rouergue au milieu du XVe siècle : en avoir ou pas », dans </w:t>
      </w:r>
      <w:r w:rsidR="00782274" w:rsidRPr="00782274">
        <w:rPr>
          <w:i/>
        </w:rPr>
        <w:t>Prés, prairies et pâturages dans l’Europe médiévale et moderne</w:t>
      </w:r>
      <w:r w:rsidR="00782274">
        <w:t>, 28e journées internationales d’histoire de Flaran (15-16 septembre 2006), F. Brumont éd., Toulouse, Presses Universitaires du Mirail, 2008, p. 139-150.</w:t>
      </w:r>
    </w:p>
    <w:p w:rsidR="00782274" w:rsidRDefault="00563837" w:rsidP="00782274">
      <w:r>
        <w:t>6</w:t>
      </w:r>
      <w:r w:rsidR="00782274">
        <w:t xml:space="preserve">) « Usages collectifs et territoires dans un pays d’habitat dispersé : Sévérac-le-Château de la fin du XIIIe au début du XVIe siècle », dans </w:t>
      </w:r>
      <w:r w:rsidR="00782274" w:rsidRPr="00782274">
        <w:rPr>
          <w:i/>
        </w:rPr>
        <w:t>Les espaces collectifs dans les campagnes, XIe-XXIe siècle</w:t>
      </w:r>
      <w:r w:rsidR="00782274">
        <w:t>, Actes du colloque de Clermont-Ferrand (15-17 mars 2004), P. Charbonnier, P. Couturier, A. Follain, P. Fournier dir., Clermont-Ferrand, Presses Universitaires de Clermont-Ferrand, 2007, p. 132-145.</w:t>
      </w:r>
    </w:p>
    <w:p w:rsidR="00782274" w:rsidRDefault="00563837" w:rsidP="00782274">
      <w:r>
        <w:lastRenderedPageBreak/>
        <w:t>5</w:t>
      </w:r>
      <w:r w:rsidR="00782274">
        <w:t xml:space="preserve">) « De la circonscription fiscale à l’espace vécu : Sévérac-le-Château au début du XVIe siècle », dans </w:t>
      </w:r>
      <w:r w:rsidR="00782274" w:rsidRPr="00782274">
        <w:rPr>
          <w:i/>
        </w:rPr>
        <w:t>Maîtrise et perception de l’espace dans le Languedoc médiéval, études offertes à Monique Bourin</w:t>
      </w:r>
      <w:r w:rsidR="00782274">
        <w:t xml:space="preserve">, </w:t>
      </w:r>
      <w:r w:rsidR="00782274" w:rsidRPr="00782274">
        <w:rPr>
          <w:i/>
        </w:rPr>
        <w:t>Annales du Midi</w:t>
      </w:r>
      <w:r w:rsidR="00782274">
        <w:t>, t. 119, n°260 (octobre-décembre 2007), p. 533-549.</w:t>
      </w:r>
    </w:p>
    <w:p w:rsidR="00782274" w:rsidRDefault="00563837" w:rsidP="00782274">
      <w:r>
        <w:t>4</w:t>
      </w:r>
      <w:r w:rsidR="00782274">
        <w:t xml:space="preserve">) « Réparation des feux et identité locale en Rouergue en 1504 », </w:t>
      </w:r>
      <w:r w:rsidR="00782274" w:rsidRPr="00782274">
        <w:rPr>
          <w:i/>
        </w:rPr>
        <w:t>Memini. Travaux et Documents présentés par la Société des Etudes médiévales du Québec</w:t>
      </w:r>
      <w:r w:rsidR="00782274">
        <w:t>, 9-10 (2005-2006), p. 105-123.</w:t>
      </w:r>
    </w:p>
    <w:p w:rsidR="00782274" w:rsidRDefault="00563837" w:rsidP="00782274">
      <w:r>
        <w:t>3</w:t>
      </w:r>
      <w:r w:rsidR="00782274">
        <w:t xml:space="preserve">) « Des hauts et des mas. Un conflit à propos de l’estivage à Sévérac-le-Château (Rouergue) dans la seconde moitié du XVe siècle », </w:t>
      </w:r>
      <w:r w:rsidR="00782274" w:rsidRPr="00782274">
        <w:rPr>
          <w:i/>
        </w:rPr>
        <w:t>Hypothèses</w:t>
      </w:r>
      <w:r w:rsidR="00782274">
        <w:t>, 2005, p. 59-68.</w:t>
      </w:r>
    </w:p>
    <w:p w:rsidR="00782274" w:rsidRDefault="00563837" w:rsidP="00782274">
      <w:r>
        <w:t>2</w:t>
      </w:r>
      <w:r w:rsidR="00782274">
        <w:t xml:space="preserve">) « L’approche des communautés rurales par les communaux : autour des travaux de Nadine Vivier et Nicole Lemaître », dans </w:t>
      </w:r>
      <w:r w:rsidR="00782274" w:rsidRPr="00782274">
        <w:rPr>
          <w:i/>
        </w:rPr>
        <w:t>La formation des communautés d’habitants au Moyen Age, I,</w:t>
      </w:r>
      <w:r w:rsidR="00782274">
        <w:t xml:space="preserve"> Perspectives historiographiques, colloque organisé par Joseph Morsel (Xanten, 19-22 juin 2003), publié sur le site internet du LAMOP (http://lamop.univ-paris1.fr/lamop/LAMOP/Xanten/Xanten. htm). </w:t>
      </w:r>
    </w:p>
    <w:p w:rsidR="00782274" w:rsidRDefault="00563837" w:rsidP="00782274">
      <w:r>
        <w:t>1</w:t>
      </w:r>
      <w:r w:rsidR="00782274">
        <w:t xml:space="preserve">) « Le territoire seigneurial en Rouergue : la baronnie de Sévérac-le-Château du milieu du XIIIe au début du XVIe siècle », dans </w:t>
      </w:r>
      <w:r w:rsidR="00782274" w:rsidRPr="00782274">
        <w:rPr>
          <w:i/>
        </w:rPr>
        <w:t>Rouergue, carrefour d’histoire et de nature</w:t>
      </w:r>
      <w:r w:rsidR="00782274">
        <w:t>, Actes du 54e congrès de la Fédération historique de Midi-Pyrénées (Millau, 21-23 mai 2002), Rodez, Société des Lettres, Sciences et Arts de l’Aveyron, 2003, p. 13-23.</w:t>
      </w:r>
    </w:p>
    <w:p w:rsidR="00782274" w:rsidRDefault="00782274" w:rsidP="00782274"/>
    <w:p w:rsidR="00782274" w:rsidRPr="00563837" w:rsidRDefault="00782274" w:rsidP="00782274">
      <w:pPr>
        <w:rPr>
          <w:b/>
        </w:rPr>
      </w:pPr>
      <w:r w:rsidRPr="00563837">
        <w:rPr>
          <w:b/>
        </w:rPr>
        <w:t>Comptes-rendus</w:t>
      </w:r>
    </w:p>
    <w:p w:rsidR="00782274" w:rsidRDefault="00F02382" w:rsidP="00782274">
      <w:r>
        <w:t xml:space="preserve">11) </w:t>
      </w:r>
      <w:r w:rsidR="00782274">
        <w:t xml:space="preserve">Paul Fermon, </w:t>
      </w:r>
      <w:r w:rsidR="00782274" w:rsidRPr="00782274">
        <w:rPr>
          <w:i/>
        </w:rPr>
        <w:t>Le peintre et la carte. Les représentations des espaces locaux dans les documents juridiques et iconographiques entre Alpes et Rhône (début XIVe-début XVIe s.),</w:t>
      </w:r>
      <w:r w:rsidR="00782274">
        <w:t xml:space="preserve"> Turnhout, Brepols, 2018, paru dans </w:t>
      </w:r>
      <w:r w:rsidR="00782274" w:rsidRPr="00782274">
        <w:rPr>
          <w:i/>
        </w:rPr>
        <w:t>Imago Mundi</w:t>
      </w:r>
      <w:r w:rsidR="00782274">
        <w:t>, vol. 73-1, 2020, p. 113-114.</w:t>
      </w:r>
    </w:p>
    <w:p w:rsidR="00782274" w:rsidRDefault="00F02382" w:rsidP="00782274">
      <w:r>
        <w:t xml:space="preserve">10) </w:t>
      </w:r>
      <w:r w:rsidR="00782274">
        <w:t xml:space="preserve">Paul Fermon, </w:t>
      </w:r>
      <w:r w:rsidR="00782274" w:rsidRPr="00782274">
        <w:rPr>
          <w:i/>
        </w:rPr>
        <w:t>Le peintre et la carte. Les représentations des espaces locaux dans les documents juridiques et iconographiques entre Alpes et Rhône (début XIVe-début XVIe s.)</w:t>
      </w:r>
      <w:r w:rsidR="00782274">
        <w:t xml:space="preserve">, Turnhout, Brepols, 2018, paru dans </w:t>
      </w:r>
      <w:r w:rsidR="00782274" w:rsidRPr="00782274">
        <w:rPr>
          <w:i/>
        </w:rPr>
        <w:t>Médiévales</w:t>
      </w:r>
      <w:r w:rsidR="00782274">
        <w:t>, 2020.</w:t>
      </w:r>
    </w:p>
    <w:p w:rsidR="00782274" w:rsidRDefault="00F02382" w:rsidP="00782274">
      <w:r>
        <w:t xml:space="preserve">9) </w:t>
      </w:r>
      <w:r w:rsidR="00782274">
        <w:t xml:space="preserve">Anthony Gerbino, « Mastering the Landscape : Geometric Survey in Sixteenth-Century France », The </w:t>
      </w:r>
      <w:r w:rsidR="00782274" w:rsidRPr="00782274">
        <w:rPr>
          <w:i/>
        </w:rPr>
        <w:t>Art Bulletin</w:t>
      </w:r>
      <w:r w:rsidR="00782274">
        <w:t xml:space="preserve"> 100, 4, dec. 2018, p. 7-33, paru dans </w:t>
      </w:r>
      <w:r w:rsidR="00782274" w:rsidRPr="00782274">
        <w:rPr>
          <w:i/>
        </w:rPr>
        <w:t>le Bulletin Monumental</w:t>
      </w:r>
      <w:r w:rsidR="00782274">
        <w:t>, t. 177-3, 2019, p. 279-280.</w:t>
      </w:r>
    </w:p>
    <w:p w:rsidR="00782274" w:rsidRDefault="00F02382" w:rsidP="00782274">
      <w:r>
        <w:t xml:space="preserve">8) </w:t>
      </w:r>
      <w:r w:rsidR="00782274">
        <w:t xml:space="preserve">Emmanuelle Vagnon, Eric Vallet (dir.), </w:t>
      </w:r>
      <w:r w:rsidR="00782274" w:rsidRPr="00782274">
        <w:rPr>
          <w:i/>
        </w:rPr>
        <w:t>La fabrique de l’océan Indien. Cartes d’Orient et d’Occident (Antiquité-XVIe siècle)</w:t>
      </w:r>
      <w:r w:rsidR="00782274">
        <w:t>, Paris, Publications de la Sorb</w:t>
      </w:r>
      <w:r w:rsidR="00563837">
        <w:t xml:space="preserve">onne, 2016, 372 pages, paru sur le site internet des </w:t>
      </w:r>
      <w:r w:rsidR="00563837" w:rsidRPr="00563837">
        <w:rPr>
          <w:i/>
        </w:rPr>
        <w:t>Cahiers de Recherches Médiévales et Humanistes (</w:t>
      </w:r>
      <w:r w:rsidR="00782274" w:rsidRPr="00782274">
        <w:rPr>
          <w:i/>
        </w:rPr>
        <w:t>CRMH</w:t>
      </w:r>
      <w:r w:rsidR="00563837">
        <w:rPr>
          <w:i/>
        </w:rPr>
        <w:t>)</w:t>
      </w:r>
      <w:r w:rsidR="00782274">
        <w:t>.</w:t>
      </w:r>
    </w:p>
    <w:p w:rsidR="00782274" w:rsidRDefault="00F02382" w:rsidP="00782274">
      <w:r>
        <w:t xml:space="preserve">7) </w:t>
      </w:r>
      <w:r w:rsidR="00782274">
        <w:t xml:space="preserve">Nicolas Carrier, Fabrice Mouthon, </w:t>
      </w:r>
      <w:r w:rsidR="00782274" w:rsidRPr="00782274">
        <w:rPr>
          <w:i/>
        </w:rPr>
        <w:t>Paysans des Alpes. Les communautés montagnardes au Moyen Âge</w:t>
      </w:r>
      <w:r w:rsidR="00782274">
        <w:t xml:space="preserve">, Rennes, Presses Universitaires de Rennes, 2010, paru dans </w:t>
      </w:r>
      <w:r w:rsidR="00782274" w:rsidRPr="00782274">
        <w:rPr>
          <w:i/>
        </w:rPr>
        <w:t>Annales HSS</w:t>
      </w:r>
      <w:r w:rsidR="00782274">
        <w:t>, 2/2014.</w:t>
      </w:r>
    </w:p>
    <w:p w:rsidR="00782274" w:rsidRDefault="00F02382" w:rsidP="00782274">
      <w:r>
        <w:t xml:space="preserve">6) </w:t>
      </w:r>
      <w:r w:rsidR="00782274">
        <w:t xml:space="preserve">John Mullan, Richard Britnell, </w:t>
      </w:r>
      <w:r w:rsidR="00782274" w:rsidRPr="00782274">
        <w:rPr>
          <w:i/>
        </w:rPr>
        <w:t>Land and Family. Trends and Local Variations in the Peasant Land Market on the Winchester Bishopric Estates, 1263-1415</w:t>
      </w:r>
      <w:r w:rsidR="00782274">
        <w:t xml:space="preserve">, University of Hertfordshire Press, Hatfield, 2010, 175 p., paru dans </w:t>
      </w:r>
      <w:r w:rsidR="00782274" w:rsidRPr="00782274">
        <w:rPr>
          <w:i/>
        </w:rPr>
        <w:t>Histoire et sociétés rurales</w:t>
      </w:r>
      <w:r w:rsidR="00782274">
        <w:t>, n°41, 2014/1, p. 195.</w:t>
      </w:r>
    </w:p>
    <w:p w:rsidR="00782274" w:rsidRDefault="00F02382" w:rsidP="00782274">
      <w:r>
        <w:t xml:space="preserve">5) </w:t>
      </w:r>
      <w:r w:rsidR="00782274">
        <w:t xml:space="preserve">Vannina Marchi van Cauwelaert, </w:t>
      </w:r>
      <w:r w:rsidR="00782274" w:rsidRPr="00782274">
        <w:rPr>
          <w:i/>
        </w:rPr>
        <w:t>La Corse génoise. Saint-Georges, vainqueur des « tyrans » (milieu XVe-début XVIe siècle)</w:t>
      </w:r>
      <w:r w:rsidR="00782274">
        <w:t xml:space="preserve">, Paris, Classiques Garnier, 2011, paru dans </w:t>
      </w:r>
      <w:r w:rsidR="00782274" w:rsidRPr="00782274">
        <w:rPr>
          <w:i/>
        </w:rPr>
        <w:t>CRMH</w:t>
      </w:r>
      <w:r w:rsidR="00782274">
        <w:t>.</w:t>
      </w:r>
    </w:p>
    <w:p w:rsidR="00782274" w:rsidRDefault="00F02382" w:rsidP="00782274">
      <w:r>
        <w:t xml:space="preserve">4) </w:t>
      </w:r>
      <w:r w:rsidR="00782274" w:rsidRPr="00782274">
        <w:rPr>
          <w:i/>
        </w:rPr>
        <w:t>Autour du « village ». Etablissements humains, finages et communautés rurales entre Seine et Rhin (IVe-XIIIe siècles)</w:t>
      </w:r>
      <w:r w:rsidR="00782274">
        <w:t xml:space="preserve">, Actes du colloque international de Louvain-la-Neuve (mai 2003), Jean-Marie Yante et Anne-Marie Bultot-Verleysen éd., Louvain-la-Neuve, 2010, paru dans </w:t>
      </w:r>
      <w:r w:rsidR="00782274" w:rsidRPr="00782274">
        <w:rPr>
          <w:i/>
        </w:rPr>
        <w:t>CRMH</w:t>
      </w:r>
      <w:r w:rsidR="00782274">
        <w:t>.</w:t>
      </w:r>
    </w:p>
    <w:p w:rsidR="00782274" w:rsidRDefault="00F02382" w:rsidP="00782274">
      <w:r>
        <w:t xml:space="preserve">3) </w:t>
      </w:r>
      <w:r w:rsidR="00782274" w:rsidRPr="00782274">
        <w:rPr>
          <w:i/>
        </w:rPr>
        <w:t>Le terrier de Philippe d’Harcourt et Jeanne de Tilly, seigneurs de Tilly-sur-Seulles (1375-1415)</w:t>
      </w:r>
      <w:r w:rsidR="00782274">
        <w:t xml:space="preserve">, Denise Angers (éd.), Caen, Publications du CRAHM, 2010, paru dans </w:t>
      </w:r>
      <w:r w:rsidR="00782274" w:rsidRPr="00782274">
        <w:rPr>
          <w:i/>
        </w:rPr>
        <w:t>Médiévales</w:t>
      </w:r>
      <w:r w:rsidR="00782274">
        <w:t>, n°63, 2012.</w:t>
      </w:r>
    </w:p>
    <w:p w:rsidR="00782274" w:rsidRDefault="00F02382" w:rsidP="00782274">
      <w:r>
        <w:t xml:space="preserve">2) </w:t>
      </w:r>
      <w:r w:rsidR="00782274">
        <w:t xml:space="preserve">P. D. A. Harvey, </w:t>
      </w:r>
      <w:r w:rsidR="00782274" w:rsidRPr="00782274">
        <w:rPr>
          <w:i/>
        </w:rPr>
        <w:t>Manors and Maps in Rural England, from the Tenth Century to the Seventeenth</w:t>
      </w:r>
      <w:r w:rsidR="00782274">
        <w:t xml:space="preserve">, Ashgate, Farnham, 2010, paru dans </w:t>
      </w:r>
      <w:r w:rsidR="00782274" w:rsidRPr="00782274">
        <w:rPr>
          <w:i/>
        </w:rPr>
        <w:t>CRMH.</w:t>
      </w:r>
    </w:p>
    <w:p w:rsidR="00782274" w:rsidRDefault="00F02382" w:rsidP="00782274">
      <w:r>
        <w:t xml:space="preserve">1) </w:t>
      </w:r>
      <w:r w:rsidR="00782274" w:rsidRPr="00782274">
        <w:rPr>
          <w:i/>
        </w:rPr>
        <w:t>Calculs et rationalités dans la seigneurie médiévale : les conversions de redevances entre XIe et XVe siècles</w:t>
      </w:r>
      <w:r w:rsidR="00782274">
        <w:t xml:space="preserve">, Actes de la table ronde organisée par le LAMOP à Auxerre (26-27 octobre 2006), travaux réunis par Laurent Feller, Paris, Publications de la Sorbonne, 2009, paru dans </w:t>
      </w:r>
      <w:r w:rsidR="00782274" w:rsidRPr="00782274">
        <w:rPr>
          <w:i/>
        </w:rPr>
        <w:t>C</w:t>
      </w:r>
      <w:r w:rsidR="00563837">
        <w:rPr>
          <w:i/>
        </w:rPr>
        <w:t>RMH</w:t>
      </w:r>
      <w:r w:rsidR="00782274">
        <w:t>.</w:t>
      </w:r>
    </w:p>
    <w:p w:rsidR="00782274" w:rsidRDefault="00782274" w:rsidP="00782274"/>
    <w:p w:rsidR="00782274" w:rsidRPr="00563837" w:rsidRDefault="00782274" w:rsidP="00782274">
      <w:pPr>
        <w:rPr>
          <w:b/>
        </w:rPr>
      </w:pPr>
      <w:r w:rsidRPr="00563837">
        <w:rPr>
          <w:b/>
        </w:rPr>
        <w:t>Valorisation de la recherche : articles, conférences et interviews en ligne</w:t>
      </w:r>
    </w:p>
    <w:p w:rsidR="00782274" w:rsidRDefault="00782274" w:rsidP="00782274">
      <w:r>
        <w:lastRenderedPageBreak/>
        <w:t>« La vue figurée de Sévérac-le-Château » (en collaboration avec Samuel Leturcq), dossier du Manuel d’histoire géographie pour la classe de 5e Magnard, Rachid Azzouz, Marie-Laure Gache dir., 2010, p. 32-33.</w:t>
      </w:r>
    </w:p>
    <w:p w:rsidR="00782274" w:rsidRDefault="00782274" w:rsidP="00782274">
      <w:r>
        <w:t xml:space="preserve">« Des cartes utiles… hier et aujourd’hui », dans le dossier consacré à l’exposition « Quand les artistes dessinaient les cartes », </w:t>
      </w:r>
      <w:r w:rsidRPr="00563837">
        <w:rPr>
          <w:i/>
        </w:rPr>
        <w:t>Historiens et géographes</w:t>
      </w:r>
      <w:r>
        <w:t>, n°448, novembre 2019, p. 176-180.</w:t>
      </w:r>
    </w:p>
    <w:p w:rsidR="00782274" w:rsidRDefault="00782274" w:rsidP="00782274">
      <w:r>
        <w:t xml:space="preserve">« L’invention de la carte, 14e-16e siècles », </w:t>
      </w:r>
      <w:r w:rsidRPr="00563837">
        <w:rPr>
          <w:i/>
        </w:rPr>
        <w:t>Rendez-Vous de l’Histoire de Blois</w:t>
      </w:r>
      <w:r>
        <w:t>, 5 octobre 2017 http://rdv-histoire.com/edition-2017-eureka-inventer-decouvrir-innover/l-invention-de-la-carte-xive-xvie-siecles</w:t>
      </w:r>
    </w:p>
    <w:p w:rsidR="00782274" w:rsidRDefault="00782274" w:rsidP="00782274">
      <w:r>
        <w:t>« Le pouvoir des cartes au Moyen Âge, Orient et Occident », table ronde aux Rendez-Vous de l’Histoire de Blois, 7 octobre 2018 http://rdv-histoire.com/edition-2018-la-puissance-des-images/le-pouvoir-des-cartes-au-moyen-age</w:t>
      </w:r>
    </w:p>
    <w:p w:rsidR="00782274" w:rsidRDefault="00782274" w:rsidP="00782274">
      <w:r>
        <w:t xml:space="preserve">« Quand les artistes dessinaient les cartes », </w:t>
      </w:r>
      <w:r w:rsidRPr="00563837">
        <w:rPr>
          <w:i/>
        </w:rPr>
        <w:t>Le cours de l’histoire</w:t>
      </w:r>
      <w:r>
        <w:t>, France Culture, 18 octobre 2019 https://www.franceculture.fr/emissions/le-cours-de-lhistoire/actualites-quand-les-artistes-dessinaient-les-cartes-et-le-projet-de-serie-sur-catherine-de-medicis</w:t>
      </w:r>
    </w:p>
    <w:p w:rsidR="00782274" w:rsidRDefault="00782274" w:rsidP="00782274">
      <w:r>
        <w:t xml:space="preserve"> « La carte de Sévérac-le-Château et le paysage de l’an mil », </w:t>
      </w:r>
      <w:r w:rsidR="00563837">
        <w:rPr>
          <w:i/>
        </w:rPr>
        <w:t xml:space="preserve">Quand l’histoire fait dates : </w:t>
      </w:r>
      <w:r w:rsidRPr="00563837">
        <w:rPr>
          <w:i/>
        </w:rPr>
        <w:t>L’An mil</w:t>
      </w:r>
      <w:r>
        <w:t>, Arte, 8 novembre 2020 http://www.lesfilmsdici.fr/en/histoire/5131-quand-l-histoire-fait-dates.html</w:t>
      </w:r>
    </w:p>
    <w:p w:rsidR="00C00852" w:rsidRDefault="00C00852"/>
    <w:p w:rsidR="00F02382" w:rsidRDefault="00F02382"/>
    <w:p w:rsidR="00F02382" w:rsidRDefault="00F02382" w:rsidP="00F02382">
      <w:pPr>
        <w:jc w:val="right"/>
      </w:pPr>
      <w:r>
        <w:t>Liste mise à jour en juin 2022</w:t>
      </w:r>
    </w:p>
    <w:sectPr w:rsidR="00F02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74"/>
    <w:rsid w:val="00563837"/>
    <w:rsid w:val="00782274"/>
    <w:rsid w:val="00C00852"/>
    <w:rsid w:val="00EC3C52"/>
    <w:rsid w:val="00F0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CC7D"/>
  <w15:chartTrackingRefBased/>
  <w15:docId w15:val="{6EF8951F-9382-4DCC-B3E6-AC686262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1964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Dumasy</dc:creator>
  <cp:keywords/>
  <dc:description/>
  <cp:lastModifiedBy>Juliette Dumasy</cp:lastModifiedBy>
  <cp:revision>2</cp:revision>
  <dcterms:created xsi:type="dcterms:W3CDTF">2022-06-20T13:43:00Z</dcterms:created>
  <dcterms:modified xsi:type="dcterms:W3CDTF">2022-06-20T14:25:00Z</dcterms:modified>
</cp:coreProperties>
</file>