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616F06A9"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ontrat de mobilité</w:t>
      </w:r>
    </w:p>
    <w:p w14:paraId="0E45492E" w14:textId="26B94F89"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2B07F7E1" w14:textId="76FCA0C4"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III : </w:t>
      </w:r>
      <w:r w:rsidR="00F4222C" w:rsidRPr="0053429B">
        <w:rPr>
          <w:rFonts w:ascii="Calibri" w:hAnsi="Calibri" w:cs="Calibri"/>
          <w:color w:val="C0504D" w:themeColor="accent2"/>
          <w:sz w:val="28"/>
          <w:szCs w:val="28"/>
        </w:rPr>
        <w:t>la charte de l’étudiant Erasmus</w:t>
      </w:r>
      <w:r w:rsidR="00657B57" w:rsidRPr="0053429B">
        <w:rPr>
          <w:rFonts w:ascii="Calibri" w:hAnsi="Calibri" w:cs="Calibri"/>
          <w:color w:val="C0504D" w:themeColor="accen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0" w:name="_Toc452729936"/>
    </w:p>
    <w:p w14:paraId="0D13D041" w14:textId="117E1F3E"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1" w:name="_Toc452729937"/>
      <w:bookmarkEnd w:id="0"/>
      <w:r w:rsidRPr="00C42288">
        <w:rPr>
          <w:rFonts w:ascii="Calibri" w:hAnsi="Calibri" w:cs="Calibri"/>
          <w:color w:val="A6A6A6" w:themeColor="background1" w:themeShade="A6"/>
          <w:sz w:val="26"/>
          <w:szCs w:val="26"/>
          <w:lang w:val="en-US"/>
        </w:rPr>
        <w:t xml:space="preserve">FOR </w:t>
      </w:r>
      <w:r w:rsidR="00B27824">
        <w:rPr>
          <w:rFonts w:ascii="Calibri" w:hAnsi="Calibri" w:cs="Calibri"/>
          <w:color w:val="A6A6A6" w:themeColor="background1" w:themeShade="A6"/>
          <w:sz w:val="26"/>
          <w:szCs w:val="26"/>
          <w:lang w:val="en-US"/>
        </w:rPr>
        <w:t>TRAINEESHIP</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1"/>
    </w:p>
    <w:p w14:paraId="32ED6F4D" w14:textId="3842002E" w:rsidR="00C85ABA" w:rsidRPr="001B0E79" w:rsidRDefault="00C85ABA" w:rsidP="003252CB">
      <w:pPr>
        <w:pStyle w:val="Titre1"/>
        <w:shd w:val="clear" w:color="auto" w:fill="FFFFFF" w:themeFill="background1"/>
        <w:spacing w:before="0"/>
        <w:jc w:val="center"/>
        <w:rPr>
          <w:rFonts w:ascii="Calibri" w:hAnsi="Calibri" w:cs="Calibri"/>
          <w:color w:val="002060"/>
          <w:sz w:val="26"/>
          <w:szCs w:val="26"/>
          <w:lang w:val="en-GB"/>
        </w:rPr>
      </w:pPr>
      <w:bookmarkStart w:id="2" w:name="_Toc452729938"/>
      <w:r w:rsidRPr="001B0E79">
        <w:rPr>
          <w:rFonts w:ascii="Calibri" w:hAnsi="Calibri" w:cs="Calibri"/>
          <w:color w:val="002060"/>
          <w:sz w:val="26"/>
          <w:szCs w:val="26"/>
          <w:lang w:val="en-GB"/>
        </w:rPr>
        <w:t xml:space="preserve">CONTRAT DE MOBILITE </w:t>
      </w:r>
      <w:bookmarkStart w:id="3" w:name="_Toc452729939"/>
      <w:bookmarkEnd w:id="2"/>
      <w:r w:rsidR="009A1FD1" w:rsidRPr="001B0E79">
        <w:rPr>
          <w:rFonts w:ascii="Calibri" w:hAnsi="Calibri" w:cs="Calibri"/>
          <w:color w:val="002060"/>
          <w:sz w:val="26"/>
          <w:szCs w:val="26"/>
          <w:lang w:val="en-GB"/>
        </w:rPr>
        <w:t xml:space="preserve">POUR MOBILITES </w:t>
      </w:r>
      <w:r w:rsidR="00B27824">
        <w:rPr>
          <w:rFonts w:ascii="Calibri" w:hAnsi="Calibri" w:cs="Calibri"/>
          <w:color w:val="002060"/>
          <w:sz w:val="26"/>
          <w:szCs w:val="26"/>
          <w:lang w:val="en-GB"/>
        </w:rPr>
        <w:t>DE STAGE</w:t>
      </w:r>
      <w:r w:rsidRPr="001B0E79">
        <w:rPr>
          <w:rFonts w:ascii="Calibri" w:hAnsi="Calibri" w:cs="Calibri"/>
          <w:color w:val="002060"/>
          <w:sz w:val="26"/>
          <w:szCs w:val="26"/>
          <w:lang w:val="en-GB"/>
        </w:rPr>
        <w:t xml:space="preserve"> </w:t>
      </w:r>
      <w:bookmarkEnd w:id="3"/>
    </w:p>
    <w:p w14:paraId="421F6F3B" w14:textId="19019351" w:rsidR="00B34681" w:rsidRPr="001B0E79" w:rsidRDefault="00B34681" w:rsidP="00C85ABA">
      <w:pPr>
        <w:rPr>
          <w:lang w:val="en-GB"/>
        </w:rPr>
      </w:pPr>
    </w:p>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r w:rsidRPr="00B34681">
        <w:rPr>
          <w:rFonts w:ascii="Calibri" w:hAnsi="Calibri" w:cs="Calibri"/>
          <w:color w:val="A6A6A6" w:themeColor="background1" w:themeShade="A6"/>
          <w:sz w:val="18"/>
          <w:szCs w:val="18"/>
          <w:highlight w:val="yellow"/>
        </w:rPr>
        <w:t>Please remove this text once the document is completed.</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3CB2BC3C" w:rsidR="00FF7E28" w:rsidRPr="00291F04"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roofErr w:type="spellStart"/>
      <w:r w:rsidRPr="00291F04">
        <w:rPr>
          <w:rFonts w:ascii="Calibri" w:hAnsi="Calibri" w:cs="Calibri"/>
          <w:color w:val="A6A6A6" w:themeColor="background1" w:themeShade="A6"/>
          <w:sz w:val="18"/>
          <w:szCs w:val="18"/>
        </w:rPr>
        <w:t>Academic</w:t>
      </w:r>
      <w:proofErr w:type="spellEnd"/>
      <w:r w:rsidRPr="00291F04">
        <w:rPr>
          <w:rFonts w:ascii="Calibri" w:hAnsi="Calibri" w:cs="Calibri"/>
          <w:color w:val="A6A6A6" w:themeColor="background1" w:themeShade="A6"/>
          <w:sz w:val="18"/>
          <w:szCs w:val="18"/>
        </w:rPr>
        <w:t xml:space="preserve"> </w:t>
      </w:r>
      <w:proofErr w:type="spellStart"/>
      <w:r w:rsidRPr="00291F04">
        <w:rPr>
          <w:rFonts w:ascii="Calibri" w:hAnsi="Calibri" w:cs="Calibri"/>
          <w:color w:val="A6A6A6" w:themeColor="background1" w:themeShade="A6"/>
          <w:sz w:val="18"/>
          <w:szCs w:val="18"/>
        </w:rPr>
        <w:t>year</w:t>
      </w:r>
      <w:proofErr w:type="spellEnd"/>
      <w:r w:rsidR="00FF7E28" w:rsidRPr="00291F04">
        <w:rPr>
          <w:rFonts w:ascii="Calibri" w:hAnsi="Calibri" w:cs="Calibri"/>
          <w:color w:val="A6A6A6" w:themeColor="background1" w:themeShade="A6"/>
          <w:sz w:val="18"/>
          <w:szCs w:val="18"/>
        </w:rPr>
        <w:t> : 20</w:t>
      </w:r>
      <w:r w:rsidR="00C12940">
        <w:rPr>
          <w:rFonts w:ascii="Calibri" w:hAnsi="Calibri" w:cs="Calibri"/>
          <w:color w:val="A6A6A6" w:themeColor="background1" w:themeShade="A6"/>
          <w:sz w:val="18"/>
          <w:szCs w:val="18"/>
        </w:rPr>
        <w:t>22</w:t>
      </w:r>
      <w:r w:rsidR="00FF7E28" w:rsidRPr="00291F04">
        <w:rPr>
          <w:rFonts w:ascii="Calibri" w:hAnsi="Calibri" w:cs="Calibri"/>
          <w:color w:val="A6A6A6" w:themeColor="background1" w:themeShade="A6"/>
          <w:sz w:val="18"/>
          <w:szCs w:val="18"/>
        </w:rPr>
        <w:t>/20</w:t>
      </w:r>
      <w:r w:rsidR="00C12940">
        <w:rPr>
          <w:rFonts w:ascii="Calibri" w:hAnsi="Calibri" w:cs="Calibri"/>
          <w:color w:val="A6A6A6" w:themeColor="background1" w:themeShade="A6"/>
          <w:sz w:val="18"/>
          <w:szCs w:val="18"/>
        </w:rPr>
        <w:t>23</w:t>
      </w:r>
    </w:p>
    <w:p w14:paraId="211102BB" w14:textId="456394C6"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proofErr w:type="spellStart"/>
      <w:r w:rsidRPr="001B0E79">
        <w:rPr>
          <w:rFonts w:ascii="Calibri" w:hAnsi="Calibri" w:cs="Calibri"/>
          <w:color w:val="002060"/>
          <w:sz w:val="18"/>
          <w:szCs w:val="18"/>
          <w:lang w:val="en-GB"/>
        </w:rPr>
        <w:t>Année</w:t>
      </w:r>
      <w:proofErr w:type="spellEnd"/>
      <w:r w:rsidRPr="001B0E79">
        <w:rPr>
          <w:rFonts w:ascii="Calibri" w:hAnsi="Calibri" w:cs="Calibri"/>
          <w:color w:val="002060"/>
          <w:sz w:val="18"/>
          <w:szCs w:val="18"/>
          <w:lang w:val="en-GB"/>
        </w:rPr>
        <w:t xml:space="preserve"> </w:t>
      </w:r>
      <w:proofErr w:type="spellStart"/>
      <w:proofErr w:type="gramStart"/>
      <w:r w:rsidRPr="001B0E79">
        <w:rPr>
          <w:rFonts w:ascii="Calibri" w:hAnsi="Calibri" w:cs="Calibri"/>
          <w:color w:val="002060"/>
          <w:sz w:val="18"/>
          <w:szCs w:val="18"/>
          <w:lang w:val="en-GB"/>
        </w:rPr>
        <w:t>académique</w:t>
      </w:r>
      <w:proofErr w:type="spellEnd"/>
      <w:r w:rsidRPr="001B0E79">
        <w:rPr>
          <w:rFonts w:ascii="Calibri" w:hAnsi="Calibri" w:cs="Calibri"/>
          <w:color w:val="002060"/>
          <w:sz w:val="18"/>
          <w:szCs w:val="18"/>
          <w:lang w:val="en-GB"/>
        </w:rPr>
        <w:t> :</w:t>
      </w:r>
      <w:proofErr w:type="gramEnd"/>
      <w:r w:rsidRPr="001B0E79">
        <w:rPr>
          <w:rFonts w:ascii="Calibri" w:hAnsi="Calibri" w:cs="Calibri"/>
          <w:color w:val="002060"/>
          <w:sz w:val="18"/>
          <w:szCs w:val="18"/>
          <w:lang w:val="en-GB"/>
        </w:rPr>
        <w:t xml:space="preserve"> 20</w:t>
      </w:r>
      <w:r w:rsidR="00C12940">
        <w:rPr>
          <w:rFonts w:ascii="Calibri" w:hAnsi="Calibri" w:cs="Calibri"/>
          <w:color w:val="002060"/>
          <w:sz w:val="18"/>
          <w:szCs w:val="18"/>
          <w:lang w:val="en-GB"/>
        </w:rPr>
        <w:t>22</w:t>
      </w:r>
      <w:r w:rsidRPr="001B0E79">
        <w:rPr>
          <w:rFonts w:ascii="Calibri" w:hAnsi="Calibri" w:cs="Calibri"/>
          <w:color w:val="002060"/>
          <w:sz w:val="18"/>
          <w:szCs w:val="18"/>
          <w:lang w:val="en-GB"/>
        </w:rPr>
        <w:t>/20</w:t>
      </w:r>
      <w:r w:rsidR="00C12940">
        <w:rPr>
          <w:rFonts w:ascii="Calibri" w:hAnsi="Calibri" w:cs="Calibri"/>
          <w:color w:val="002060"/>
          <w:sz w:val="18"/>
          <w:szCs w:val="18"/>
          <w:lang w:val="en-GB"/>
        </w:rPr>
        <w:t>23</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59C9B17E"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sidR="00796CFA">
        <w:rPr>
          <w:rStyle w:val="Appelnotedebasdep"/>
          <w:rFonts w:ascii="Calibri" w:hAnsi="Calibri" w:cs="Calibri"/>
          <w:color w:val="002060"/>
          <w:sz w:val="18"/>
          <w:szCs w:val="18"/>
        </w:rPr>
        <w:footnoteReference w:id="1"/>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60BA6F03" w14:textId="77777777" w:rsidR="00C12940" w:rsidRPr="00A029A4" w:rsidRDefault="00C12940" w:rsidP="00C12940">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Cs w:val="18"/>
        </w:rPr>
      </w:pPr>
      <w:r w:rsidRPr="00A029A4">
        <w:rPr>
          <w:rFonts w:ascii="Calibri" w:hAnsi="Calibri" w:cs="Calibri"/>
          <w:color w:val="002060"/>
          <w:szCs w:val="18"/>
        </w:rPr>
        <w:t>Université d’Orléans</w:t>
      </w:r>
    </w:p>
    <w:p w14:paraId="29AB0C36" w14:textId="77777777" w:rsidR="00C12940" w:rsidRDefault="00C1294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1DE53233" w:rsidR="00D33954" w:rsidRPr="001B0E79"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 xml:space="preserve">ode </w:t>
      </w:r>
      <w:proofErr w:type="gramStart"/>
      <w:r w:rsidR="00D33954" w:rsidRPr="001B0E79">
        <w:rPr>
          <w:rFonts w:ascii="Calibri" w:hAnsi="Calibri" w:cs="Calibri"/>
          <w:color w:val="002060"/>
          <w:sz w:val="18"/>
          <w:szCs w:val="18"/>
          <w:lang w:val="en-GB"/>
        </w:rPr>
        <w:t>Erasmus</w:t>
      </w:r>
      <w:r w:rsidR="003919D5" w:rsidRPr="001B0E79">
        <w:rPr>
          <w:rFonts w:ascii="Calibri" w:hAnsi="Calibri" w:cs="Calibri"/>
          <w:color w:val="002060"/>
          <w:sz w:val="18"/>
          <w:szCs w:val="18"/>
          <w:lang w:val="en-GB"/>
        </w:rPr>
        <w:t xml:space="preserve"> </w:t>
      </w:r>
      <w:r w:rsidR="00D33954" w:rsidRPr="001B0E79">
        <w:rPr>
          <w:rFonts w:ascii="Calibri" w:hAnsi="Calibri" w:cs="Calibri"/>
          <w:color w:val="002060"/>
          <w:sz w:val="18"/>
          <w:szCs w:val="18"/>
          <w:lang w:val="en-GB"/>
        </w:rPr>
        <w:t>:</w:t>
      </w:r>
      <w:proofErr w:type="gramEnd"/>
      <w:r w:rsidR="00C12940">
        <w:rPr>
          <w:rFonts w:ascii="Calibri" w:hAnsi="Calibri" w:cs="Calibri"/>
          <w:color w:val="002060"/>
          <w:sz w:val="18"/>
          <w:szCs w:val="18"/>
          <w:lang w:val="en-GB"/>
        </w:rPr>
        <w:t xml:space="preserve"> FORLEANS01</w:t>
      </w:r>
    </w:p>
    <w:p w14:paraId="0749B2F0" w14:textId="3B1EFD09" w:rsidR="00C85ABA"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 :</w:t>
      </w:r>
    </w:p>
    <w:p w14:paraId="7ADFBBC7" w14:textId="68BBCF9A"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proofErr w:type="spellStart"/>
      <w:r w:rsidRPr="001B0E79">
        <w:rPr>
          <w:rFonts w:ascii="Calibri" w:hAnsi="Calibri" w:cs="Calibri"/>
          <w:color w:val="002060"/>
          <w:sz w:val="18"/>
          <w:szCs w:val="18"/>
          <w:lang w:val="en-GB"/>
        </w:rPr>
        <w:t>Adresse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adresse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légale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complète</w:t>
      </w:r>
      <w:proofErr w:type="spellEnd"/>
      <w:proofErr w:type="gramStart"/>
      <w:r w:rsidRPr="001B0E79">
        <w:rPr>
          <w:rFonts w:ascii="Calibri" w:hAnsi="Calibri" w:cs="Calibri"/>
          <w:color w:val="002060"/>
          <w:sz w:val="18"/>
          <w:szCs w:val="18"/>
          <w:lang w:val="en-GB"/>
        </w:rPr>
        <w:t>) :</w:t>
      </w:r>
      <w:proofErr w:type="gramEnd"/>
      <w:r w:rsidR="00C12940">
        <w:rPr>
          <w:rFonts w:ascii="Calibri" w:hAnsi="Calibri" w:cs="Calibri"/>
          <w:color w:val="002060"/>
          <w:sz w:val="18"/>
          <w:szCs w:val="18"/>
          <w:lang w:val="en-GB"/>
        </w:rPr>
        <w:t xml:space="preserve"> </w:t>
      </w:r>
      <w:r w:rsidR="00C12940">
        <w:rPr>
          <w:rFonts w:ascii="Calibri" w:hAnsi="Calibri" w:cs="Calibri"/>
          <w:color w:val="002060"/>
          <w:sz w:val="18"/>
          <w:szCs w:val="18"/>
        </w:rPr>
        <w:t>Château de la Source , Avenue du Parc Floral, BP6749, 45067 Orléans cedex 2 - France</w:t>
      </w:r>
    </w:p>
    <w:p w14:paraId="0B1A3065" w14:textId="3204E03C" w:rsidR="00D33954" w:rsidRPr="001B0E79"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lang w:val="en-GB"/>
        </w:rPr>
      </w:pPr>
    </w:p>
    <w:p w14:paraId="24894114" w14:textId="77777777"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GB"/>
        </w:rPr>
      </w:pPr>
    </w:p>
    <w:p w14:paraId="4C204E9F" w14:textId="77777777" w:rsidR="00D33954" w:rsidRPr="001B0E79" w:rsidRDefault="00D33954" w:rsidP="00C85ABA">
      <w:pPr>
        <w:rPr>
          <w:rFonts w:ascii="Calibri" w:hAnsi="Calibri" w:cs="Calibri"/>
          <w:color w:val="002060"/>
          <w:sz w:val="22"/>
          <w:szCs w:val="22"/>
          <w:lang w:val="en-GB"/>
        </w:rPr>
      </w:pPr>
    </w:p>
    <w:p w14:paraId="21893290" w14:textId="1F7A6BC6"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xml:space="preserve">", represented for the purposes of signature of this agreement by </w:t>
      </w:r>
      <w:r w:rsidR="00C12940">
        <w:rPr>
          <w:rFonts w:ascii="Calibri" w:hAnsi="Calibri" w:cs="Calibri"/>
          <w:b/>
          <w:color w:val="A6A6A6" w:themeColor="background1" w:themeShade="A6"/>
          <w:sz w:val="22"/>
          <w:szCs w:val="22"/>
          <w:lang w:val="en-GB"/>
        </w:rPr>
        <w:t>Eric BLOND, President</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6DB8712C"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 xml:space="preserve">Ci-après dénommé “l’établissement”, représenté pour la signature de cet accord par </w:t>
      </w:r>
      <w:r w:rsidR="00C12940">
        <w:rPr>
          <w:rFonts w:ascii="Calibri" w:hAnsi="Calibri" w:cs="Calibri"/>
          <w:b/>
          <w:color w:val="002060"/>
          <w:sz w:val="22"/>
          <w:szCs w:val="22"/>
        </w:rPr>
        <w:t>Éric BLOND, Président,</w:t>
      </w:r>
      <w:r w:rsidRPr="004A73AD">
        <w:rPr>
          <w:rFonts w:ascii="Calibri" w:hAnsi="Calibri" w:cs="Calibri"/>
          <w:b/>
          <w:color w:val="002060"/>
          <w:sz w:val="22"/>
          <w:szCs w:val="22"/>
        </w:rPr>
        <w:t xml:space="preserve">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name and forename</w:t>
      </w:r>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birth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 xml:space="preserve">ress (official address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Ci-après dénommé “le participant” d’autre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51E941BC"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mobility for </w:t>
      </w:r>
      <w:r w:rsidR="00C3629B">
        <w:rPr>
          <w:rFonts w:ascii="Calibri" w:hAnsi="Calibri" w:cs="Calibri"/>
          <w:color w:val="A6A6A6" w:themeColor="background1" w:themeShade="A6"/>
          <w:sz w:val="18"/>
          <w:szCs w:val="18"/>
        </w:rPr>
        <w:t>studies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pédagogique pour les mobilités </w:t>
      </w:r>
      <w:r w:rsidR="00B27824">
        <w:rPr>
          <w:rFonts w:ascii="Calibri" w:hAnsi="Calibri" w:cs="Calibri"/>
          <w:color w:val="002060"/>
          <w:sz w:val="18"/>
          <w:szCs w:val="18"/>
        </w:rPr>
        <w:t>de stage</w:t>
      </w:r>
      <w:r w:rsidR="00D33954" w:rsidRPr="00A53CFF">
        <w:rPr>
          <w:rFonts w:ascii="Calibri" w:hAnsi="Calibri" w:cs="Calibri"/>
          <w:color w:val="002060"/>
          <w:sz w:val="18"/>
          <w:szCs w:val="18"/>
        </w:rPr>
        <w:tab/>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2036970" w:rsidR="00D33954" w:rsidRDefault="001758FD" w:rsidP="001758FD">
      <w:pPr>
        <w:tabs>
          <w:tab w:val="left" w:pos="1134"/>
        </w:tabs>
        <w:ind w:left="1701" w:hanging="1701"/>
        <w:rPr>
          <w:rFonts w:ascii="Calibri" w:hAnsi="Calibri" w:cs="Calibri"/>
          <w:color w:val="002060"/>
          <w:sz w:val="18"/>
          <w:szCs w:val="18"/>
          <w:lang w:val="fr-BE"/>
        </w:rPr>
      </w:pPr>
      <w:r>
        <w:rPr>
          <w:rFonts w:ascii="Calibri" w:hAnsi="Calibri" w:cs="Calibri"/>
          <w:sz w:val="18"/>
          <w:szCs w:val="18"/>
        </w:rPr>
        <w:tab/>
      </w:r>
      <w:r w:rsidR="00C85ABA" w:rsidRPr="00A53CFF">
        <w:rPr>
          <w:rFonts w:ascii="Calibri" w:hAnsi="Calibri" w:cs="Calibri"/>
          <w:sz w:val="18"/>
          <w:szCs w:val="18"/>
        </w:rPr>
        <w:t>Annex III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Erasmus Student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receives </w:t>
      </w:r>
      <w:r w:rsidR="00AC374E" w:rsidRPr="001B0E79">
        <w:rPr>
          <w:rFonts w:ascii="Calibri" w:hAnsi="Calibri" w:cs="Calibri"/>
          <w:color w:val="A6A6A6" w:themeColor="background1" w:themeShade="A6"/>
          <w:sz w:val="18"/>
          <w:szCs w:val="18"/>
          <w:highlight w:val="yellow"/>
          <w:u w:val="single"/>
        </w:rPr>
        <w:t>(</w:t>
      </w:r>
      <w:r w:rsidR="000B309D">
        <w:rPr>
          <w:rFonts w:ascii="Calibri" w:hAnsi="Calibri" w:cs="Calibri"/>
          <w:color w:val="A6A6A6" w:themeColor="background1" w:themeShade="A6"/>
          <w:sz w:val="18"/>
          <w:szCs w:val="18"/>
          <w:highlight w:val="yellow"/>
          <w:u w:val="single"/>
        </w:rPr>
        <w:t>choose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C12940"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financial support from Erasmus+ EU funds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C12940"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zero-grant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C12940"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r w:rsidR="000D25BE" w:rsidRPr="001B0E79">
        <w:rPr>
          <w:rFonts w:ascii="Calibri" w:hAnsi="Calibri" w:cs="Calibri"/>
          <w:color w:val="A6A6A6" w:themeColor="background1" w:themeShade="A6"/>
          <w:sz w:val="18"/>
          <w:szCs w:val="18"/>
          <w:u w:val="single"/>
        </w:rPr>
        <w:t>financial support from Erasmus+ EU funds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Total amount</w:t>
      </w:r>
      <w:r w:rsidR="000D25BE" w:rsidRPr="001B0E79">
        <w:rPr>
          <w:rFonts w:ascii="Calibri" w:hAnsi="Calibri" w:cs="Calibri"/>
          <w:color w:val="A6A6A6" w:themeColor="background1" w:themeShade="A6"/>
          <w:sz w:val="18"/>
          <w:szCs w:val="18"/>
          <w:u w:val="single"/>
        </w:rPr>
        <w:t xml:space="preserve"> includes </w:t>
      </w:r>
      <w:r w:rsidR="0027487D" w:rsidRPr="001B0E79">
        <w:rPr>
          <w:rFonts w:ascii="Calibri" w:hAnsi="Calibri" w:cs="Calibri"/>
          <w:color w:val="A6A6A6" w:themeColor="background1" w:themeShade="A6"/>
          <w:sz w:val="18"/>
          <w:szCs w:val="18"/>
          <w:highlight w:val="yellow"/>
          <w:u w:val="single"/>
        </w:rPr>
        <w:t>(check the box-es)</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4"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4"/>
    </w:p>
    <w:p w14:paraId="4E4EA513" w14:textId="12ED1E12"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r w:rsidR="00400594" w:rsidRPr="001F4A00">
        <w:rPr>
          <w:rStyle w:val="Appelnotedebasdep"/>
          <w:rFonts w:ascii="Calibri" w:hAnsi="Calibri" w:cs="Calibri"/>
          <w:color w:val="002060"/>
          <w:sz w:val="14"/>
          <w:szCs w:val="14"/>
        </w:rPr>
        <w:footnoteReference w:id="2"/>
      </w:r>
    </w:p>
    <w:p w14:paraId="3A1FA59E" w14:textId="255E4330"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5"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r w:rsidR="003C08DC" w:rsidRPr="001F4A00">
        <w:rPr>
          <w:rFonts w:ascii="Calibri" w:hAnsi="Calibri" w:cs="Calibri"/>
          <w:color w:val="002060"/>
          <w:sz w:val="14"/>
          <w:szCs w:val="14"/>
        </w:rPr>
        <w:t xml:space="preserve"> </w:t>
      </w:r>
      <w:r w:rsidRPr="001F4A00">
        <w:rPr>
          <w:rFonts w:ascii="Calibri" w:hAnsi="Calibri" w:cs="Calibri"/>
          <w:color w:val="C0504D" w:themeColor="accent2"/>
          <w:sz w:val="14"/>
          <w:szCs w:val="14"/>
        </w:rPr>
        <w:t>250 EUR</w:t>
      </w:r>
      <w:r w:rsidR="001758FD" w:rsidRPr="001F4A00">
        <w:rPr>
          <w:rFonts w:ascii="Calibri" w:hAnsi="Calibri" w:cs="Calibri"/>
          <w:color w:val="C0504D" w:themeColor="accent2"/>
          <w:sz w:val="14"/>
          <w:szCs w:val="14"/>
        </w:rPr>
        <w:t>OS</w:t>
      </w:r>
      <w:bookmarkEnd w:id="5"/>
      <w:r w:rsidR="00503FB5" w:rsidRPr="001F4A00">
        <w:rPr>
          <w:rFonts w:ascii="Calibri" w:hAnsi="Calibri" w:cs="Calibri"/>
          <w:color w:val="C0504D" w:themeColor="accent2"/>
          <w:sz w:val="14"/>
          <w:szCs w:val="14"/>
        </w:rPr>
        <w:t>/MOIS</w:t>
      </w:r>
    </w:p>
    <w:p w14:paraId="79282A9D" w14:textId="77777777" w:rsidR="001F4A00" w:rsidRDefault="005511EA" w:rsidP="00FC6413">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r w:rsidRPr="00400594">
        <w:rPr>
          <w:rFonts w:ascii="Calibri" w:hAnsi="Calibri" w:cs="Calibri"/>
          <w:color w:val="002060"/>
          <w:sz w:val="16"/>
          <w:szCs w:val="16"/>
        </w:rPr>
        <w:t xml:space="preserve"> </w:t>
      </w:r>
    </w:p>
    <w:p w14:paraId="5F9D43ED" w14:textId="1980B18D" w:rsidR="006073B4"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100 EUR</w:t>
      </w:r>
      <w:r w:rsidR="001758FD" w:rsidRPr="001F4A00">
        <w:rPr>
          <w:rFonts w:ascii="Calibri" w:hAnsi="Calibri" w:cs="Calibri"/>
          <w:color w:val="C0504D" w:themeColor="accent2"/>
          <w:sz w:val="14"/>
          <w:szCs w:val="14"/>
        </w:rPr>
        <w:t>OS</w:t>
      </w:r>
      <w:r w:rsidR="006073B4" w:rsidRPr="001F4A00">
        <w:rPr>
          <w:rFonts w:ascii="Calibri" w:hAnsi="Calibri" w:cs="Calibri"/>
          <w:color w:val="C0504D" w:themeColor="accent2"/>
          <w:sz w:val="14"/>
          <w:szCs w:val="14"/>
        </w:rPr>
        <w:t xml:space="preserve"> pour une mobilité d’une durée de 5 à 14 jours</w:t>
      </w:r>
    </w:p>
    <w:p w14:paraId="6B215E76" w14:textId="2FDF5A11" w:rsidR="005511EA"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150 EUR</w:t>
      </w:r>
      <w:r w:rsidR="001758FD" w:rsidRPr="001F4A00">
        <w:rPr>
          <w:rFonts w:ascii="Calibri" w:hAnsi="Calibri" w:cs="Calibri"/>
          <w:color w:val="C0504D" w:themeColor="accent2"/>
          <w:sz w:val="14"/>
          <w:szCs w:val="14"/>
        </w:rPr>
        <w:t>OS</w:t>
      </w:r>
      <w:r w:rsidR="003C08DC" w:rsidRPr="001F4A00">
        <w:rPr>
          <w:rFonts w:ascii="Calibri" w:hAnsi="Calibri" w:cs="Calibri"/>
          <w:color w:val="C0504D" w:themeColor="accent2"/>
          <w:sz w:val="14"/>
          <w:szCs w:val="14"/>
        </w:rPr>
        <w:t xml:space="preserve"> </w:t>
      </w:r>
      <w:r w:rsidR="006073B4" w:rsidRPr="001F4A00">
        <w:rPr>
          <w:rFonts w:ascii="Calibri" w:hAnsi="Calibri" w:cs="Calibri"/>
          <w:color w:val="C0504D" w:themeColor="accent2"/>
          <w:sz w:val="14"/>
          <w:szCs w:val="14"/>
        </w:rPr>
        <w:t>pour une mobilité d’une durée supérieure (30 jours max)</w:t>
      </w:r>
    </w:p>
    <w:p w14:paraId="362C18CE" w14:textId="5DD98922" w:rsidR="00291F04" w:rsidRPr="00C12940" w:rsidRDefault="00291F04" w:rsidP="00291F04">
      <w:pPr>
        <w:tabs>
          <w:tab w:val="left" w:pos="1701"/>
        </w:tabs>
        <w:ind w:left="1701" w:hanging="1701"/>
        <w:rPr>
          <w:rFonts w:ascii="Calibri" w:hAnsi="Calibri" w:cs="Calibri"/>
          <w:strike/>
          <w:color w:val="A6A6A6" w:themeColor="background1" w:themeShade="A6"/>
          <w:sz w:val="14"/>
          <w:szCs w:val="14"/>
          <w:lang w:val="en-GB"/>
        </w:rPr>
      </w:pPr>
      <w:r w:rsidRPr="00C12940">
        <w:rPr>
          <w:rFonts w:ascii="Segoe UI Symbol" w:hAnsi="Segoe UI Symbol" w:cs="Segoe UI Symbol"/>
          <w:strike/>
          <w:color w:val="002060"/>
          <w:sz w:val="16"/>
          <w:szCs w:val="16"/>
          <w:lang w:val="en-GB"/>
        </w:rPr>
        <w:t>☐</w:t>
      </w:r>
      <w:r w:rsidRPr="00C12940">
        <w:rPr>
          <w:rFonts w:ascii="Calibri" w:hAnsi="Calibri" w:cs="Calibri"/>
          <w:strike/>
          <w:color w:val="002060"/>
          <w:sz w:val="16"/>
          <w:szCs w:val="16"/>
          <w:lang w:val="en-GB"/>
        </w:rPr>
        <w:t xml:space="preserve"> </w:t>
      </w:r>
      <w:r w:rsidRPr="00C12940">
        <w:rPr>
          <w:rFonts w:ascii="Calibri" w:hAnsi="Calibri" w:cs="Calibri"/>
          <w:strike/>
          <w:color w:val="A6A6A6" w:themeColor="background1" w:themeShade="A6"/>
          <w:sz w:val="16"/>
          <w:szCs w:val="16"/>
          <w:lang w:val="en-GB"/>
        </w:rPr>
        <w:t xml:space="preserve">Top-up for traineeships / </w:t>
      </w:r>
      <w:r w:rsidRPr="00C12940">
        <w:rPr>
          <w:rFonts w:ascii="Calibri" w:hAnsi="Calibri" w:cs="Calibri"/>
          <w:strike/>
          <w:color w:val="002060"/>
          <w:sz w:val="14"/>
          <w:szCs w:val="14"/>
          <w:lang w:val="en-GB"/>
        </w:rPr>
        <w:t xml:space="preserve">Complément pour stage si applicable </w:t>
      </w:r>
      <w:r w:rsidRPr="00C12940">
        <w:rPr>
          <w:rFonts w:ascii="Calibri" w:hAnsi="Calibri" w:cs="Calibri"/>
          <w:strike/>
          <w:color w:val="C0504D" w:themeColor="accent2"/>
          <w:sz w:val="14"/>
          <w:szCs w:val="14"/>
          <w:lang w:val="en-GB"/>
        </w:rPr>
        <w:t>150 EUROS</w:t>
      </w:r>
    </w:p>
    <w:p w14:paraId="60C5B387" w14:textId="50C52513" w:rsidR="005511EA" w:rsidRPr="00C12940" w:rsidRDefault="005511EA" w:rsidP="005511EA">
      <w:pPr>
        <w:tabs>
          <w:tab w:val="left" w:pos="1701"/>
        </w:tabs>
        <w:ind w:left="1701" w:hanging="1701"/>
        <w:rPr>
          <w:rFonts w:ascii="Calibri" w:hAnsi="Calibri" w:cs="Calibri"/>
          <w:strike/>
          <w:color w:val="A6A6A6" w:themeColor="background1" w:themeShade="A6"/>
          <w:sz w:val="14"/>
          <w:szCs w:val="14"/>
        </w:rPr>
      </w:pPr>
      <w:r w:rsidRPr="00C12940">
        <w:rPr>
          <w:rFonts w:ascii="Segoe UI Symbol" w:hAnsi="Segoe UI Symbol" w:cs="Segoe UI Symbol"/>
          <w:strike/>
          <w:color w:val="002060"/>
          <w:sz w:val="16"/>
          <w:szCs w:val="16"/>
        </w:rPr>
        <w:t>☐</w:t>
      </w:r>
      <w:r w:rsidRPr="00C12940">
        <w:rPr>
          <w:rFonts w:ascii="Calibri" w:hAnsi="Calibri" w:cs="Calibri"/>
          <w:strike/>
          <w:color w:val="002060"/>
          <w:sz w:val="16"/>
          <w:szCs w:val="16"/>
        </w:rPr>
        <w:t xml:space="preserve"> </w:t>
      </w:r>
      <w:r w:rsidRPr="00C12940">
        <w:rPr>
          <w:rFonts w:ascii="Calibri" w:hAnsi="Calibri" w:cs="Calibri"/>
          <w:strike/>
          <w:color w:val="A6A6A6" w:themeColor="background1" w:themeShade="A6"/>
          <w:sz w:val="16"/>
          <w:szCs w:val="16"/>
        </w:rPr>
        <w:t xml:space="preserve">Green travel top-up </w:t>
      </w:r>
      <w:r w:rsidR="00FC6413" w:rsidRPr="00C12940">
        <w:rPr>
          <w:rFonts w:ascii="Calibri" w:hAnsi="Calibri" w:cs="Calibri"/>
          <w:strike/>
          <w:color w:val="A6A6A6" w:themeColor="background1" w:themeShade="A6"/>
          <w:sz w:val="16"/>
          <w:szCs w:val="16"/>
        </w:rPr>
        <w:t>/</w:t>
      </w:r>
      <w:r w:rsidR="001758FD" w:rsidRPr="00C12940">
        <w:rPr>
          <w:rFonts w:ascii="Calibri" w:hAnsi="Calibri" w:cs="Calibri"/>
          <w:strike/>
          <w:color w:val="A6A6A6" w:themeColor="background1" w:themeShade="A6"/>
          <w:sz w:val="16"/>
          <w:szCs w:val="16"/>
        </w:rPr>
        <w:t xml:space="preserve"> </w:t>
      </w:r>
      <w:r w:rsidR="001758FD" w:rsidRPr="00C12940">
        <w:rPr>
          <w:rFonts w:ascii="Calibri" w:hAnsi="Calibri" w:cs="Calibri"/>
          <w:strike/>
          <w:color w:val="002060"/>
          <w:sz w:val="14"/>
          <w:szCs w:val="14"/>
        </w:rPr>
        <w:t>C</w:t>
      </w:r>
      <w:r w:rsidR="00FC6413" w:rsidRPr="00C12940">
        <w:rPr>
          <w:rFonts w:ascii="Calibri" w:hAnsi="Calibri" w:cs="Calibri"/>
          <w:strike/>
          <w:color w:val="002060"/>
          <w:sz w:val="14"/>
          <w:szCs w:val="14"/>
        </w:rPr>
        <w:t>omplément moyen de transport écoresponsable</w:t>
      </w:r>
      <w:r w:rsidRPr="00C12940">
        <w:rPr>
          <w:rFonts w:ascii="Calibri" w:hAnsi="Calibri" w:cs="Calibri"/>
          <w:strike/>
          <w:color w:val="002060"/>
          <w:sz w:val="14"/>
          <w:szCs w:val="14"/>
        </w:rPr>
        <w:t xml:space="preserve"> </w:t>
      </w:r>
      <w:r w:rsidRPr="00C12940">
        <w:rPr>
          <w:rFonts w:ascii="Calibri" w:hAnsi="Calibri" w:cs="Calibri"/>
          <w:strike/>
          <w:color w:val="C0504D" w:themeColor="accent2"/>
          <w:sz w:val="14"/>
          <w:szCs w:val="14"/>
        </w:rPr>
        <w:t>50 EUR</w:t>
      </w:r>
      <w:r w:rsidR="001758FD" w:rsidRPr="00C12940">
        <w:rPr>
          <w:rFonts w:ascii="Calibri" w:hAnsi="Calibri" w:cs="Calibri"/>
          <w:strike/>
          <w:color w:val="C0504D" w:themeColor="accent2"/>
          <w:sz w:val="14"/>
          <w:szCs w:val="14"/>
        </w:rPr>
        <w:t>OS</w:t>
      </w:r>
    </w:p>
    <w:p w14:paraId="1B8536DC" w14:textId="553A15CF" w:rsidR="005511EA" w:rsidRPr="00C12940" w:rsidRDefault="005511EA" w:rsidP="005511EA">
      <w:pPr>
        <w:tabs>
          <w:tab w:val="left" w:pos="1701"/>
        </w:tabs>
        <w:ind w:left="1701" w:hanging="1701"/>
        <w:rPr>
          <w:rFonts w:ascii="Calibri" w:hAnsi="Calibri" w:cs="Calibri"/>
          <w:strike/>
          <w:color w:val="002060"/>
          <w:sz w:val="14"/>
          <w:szCs w:val="14"/>
        </w:rPr>
      </w:pPr>
      <w:r w:rsidRPr="00C12940">
        <w:rPr>
          <w:rFonts w:ascii="Segoe UI Symbol" w:hAnsi="Segoe UI Symbol" w:cs="Segoe UI Symbol"/>
          <w:strike/>
          <w:color w:val="002060"/>
          <w:sz w:val="16"/>
          <w:szCs w:val="16"/>
        </w:rPr>
        <w:t>☐</w:t>
      </w:r>
      <w:r w:rsidRPr="00C12940">
        <w:rPr>
          <w:rFonts w:ascii="Calibri" w:hAnsi="Calibri" w:cs="Calibri"/>
          <w:strike/>
          <w:color w:val="002060"/>
          <w:sz w:val="16"/>
          <w:szCs w:val="16"/>
        </w:rPr>
        <w:t xml:space="preserve"> </w:t>
      </w:r>
      <w:r w:rsidRPr="00C12940">
        <w:rPr>
          <w:rFonts w:ascii="Calibri" w:hAnsi="Calibri" w:cs="Calibri"/>
          <w:strike/>
          <w:color w:val="A6A6A6" w:themeColor="background1" w:themeShade="A6"/>
          <w:sz w:val="16"/>
          <w:szCs w:val="16"/>
        </w:rPr>
        <w:t>Travel support (standard travel or green travel</w:t>
      </w:r>
      <w:r w:rsidR="00613FF3" w:rsidRPr="00C12940">
        <w:rPr>
          <w:rFonts w:ascii="Calibri" w:hAnsi="Calibri" w:cs="Calibri"/>
          <w:strike/>
          <w:color w:val="A6A6A6" w:themeColor="background1" w:themeShade="A6"/>
          <w:sz w:val="16"/>
          <w:szCs w:val="16"/>
        </w:rPr>
        <w:t xml:space="preserve"> amount</w:t>
      </w:r>
      <w:r w:rsidRPr="00C12940">
        <w:rPr>
          <w:rFonts w:ascii="Calibri" w:hAnsi="Calibri" w:cs="Calibri"/>
          <w:strike/>
          <w:color w:val="A6A6A6" w:themeColor="background1" w:themeShade="A6"/>
          <w:sz w:val="16"/>
          <w:szCs w:val="16"/>
        </w:rPr>
        <w:t>)</w:t>
      </w:r>
      <w:r w:rsidR="00613FF3" w:rsidRPr="00C12940">
        <w:rPr>
          <w:rFonts w:ascii="Calibri" w:hAnsi="Calibri" w:cs="Calibri"/>
          <w:strike/>
          <w:color w:val="A6A6A6" w:themeColor="background1" w:themeShade="A6"/>
          <w:sz w:val="16"/>
          <w:szCs w:val="16"/>
        </w:rPr>
        <w:t xml:space="preserve"> </w:t>
      </w:r>
      <w:r w:rsidR="00FC6413" w:rsidRPr="00C12940">
        <w:rPr>
          <w:rFonts w:ascii="Calibri" w:hAnsi="Calibri" w:cs="Calibri"/>
          <w:strike/>
          <w:color w:val="A6A6A6" w:themeColor="background1" w:themeShade="A6"/>
          <w:sz w:val="16"/>
          <w:szCs w:val="16"/>
        </w:rPr>
        <w:t>/</w:t>
      </w:r>
      <w:r w:rsidR="00FC6413" w:rsidRPr="00C12940">
        <w:rPr>
          <w:rFonts w:ascii="Calibri" w:hAnsi="Calibri" w:cs="Calibri"/>
          <w:strike/>
          <w:color w:val="002060"/>
          <w:sz w:val="16"/>
          <w:szCs w:val="16"/>
        </w:rPr>
        <w:t xml:space="preserve"> </w:t>
      </w:r>
      <w:r w:rsidR="001758FD" w:rsidRPr="00C12940">
        <w:rPr>
          <w:rFonts w:ascii="Calibri" w:hAnsi="Calibri" w:cs="Calibri"/>
          <w:strike/>
          <w:color w:val="002060"/>
          <w:sz w:val="14"/>
          <w:szCs w:val="14"/>
        </w:rPr>
        <w:t>F</w:t>
      </w:r>
      <w:r w:rsidR="00FC6413" w:rsidRPr="00C12940">
        <w:rPr>
          <w:rFonts w:ascii="Calibri" w:hAnsi="Calibri" w:cs="Calibri"/>
          <w:strike/>
          <w:color w:val="002060"/>
          <w:sz w:val="14"/>
          <w:szCs w:val="14"/>
        </w:rPr>
        <w:t>rais de voyage (standar</w:t>
      </w:r>
      <w:r w:rsidR="003C08DC" w:rsidRPr="00C12940">
        <w:rPr>
          <w:rFonts w:ascii="Calibri" w:hAnsi="Calibri" w:cs="Calibri"/>
          <w:strike/>
          <w:color w:val="002060"/>
          <w:sz w:val="14"/>
          <w:szCs w:val="14"/>
        </w:rPr>
        <w:t>d</w:t>
      </w:r>
      <w:r w:rsidR="00FC6413" w:rsidRPr="00C12940">
        <w:rPr>
          <w:rFonts w:ascii="Calibri" w:hAnsi="Calibri" w:cs="Calibri"/>
          <w:strike/>
          <w:color w:val="002060"/>
          <w:sz w:val="14"/>
          <w:szCs w:val="14"/>
        </w:rPr>
        <w:t xml:space="preserve"> ou écorespons</w:t>
      </w:r>
      <w:r w:rsidR="00641675" w:rsidRPr="00C12940">
        <w:rPr>
          <w:rFonts w:ascii="Calibri" w:hAnsi="Calibri" w:cs="Calibri"/>
          <w:strike/>
          <w:color w:val="002060"/>
          <w:sz w:val="14"/>
          <w:szCs w:val="14"/>
        </w:rPr>
        <w:t>a</w:t>
      </w:r>
      <w:r w:rsidR="00FC6413" w:rsidRPr="00C12940">
        <w:rPr>
          <w:rFonts w:ascii="Calibri" w:hAnsi="Calibri" w:cs="Calibri"/>
          <w:strike/>
          <w:color w:val="002060"/>
          <w:sz w:val="14"/>
          <w:szCs w:val="14"/>
        </w:rPr>
        <w:t>ble)</w:t>
      </w:r>
    </w:p>
    <w:p w14:paraId="60965037" w14:textId="00504168" w:rsidR="005511EA" w:rsidRPr="00C12940" w:rsidRDefault="005511EA" w:rsidP="00913A2F">
      <w:pPr>
        <w:ind w:left="142" w:hanging="142"/>
        <w:rPr>
          <w:rFonts w:ascii="Calibri" w:hAnsi="Calibri" w:cs="Calibri"/>
          <w:strike/>
          <w:color w:val="002060"/>
          <w:sz w:val="14"/>
          <w:szCs w:val="14"/>
        </w:rPr>
      </w:pPr>
      <w:r w:rsidRPr="00C12940">
        <w:rPr>
          <w:rFonts w:ascii="Segoe UI Symbol" w:hAnsi="Segoe UI Symbol" w:cs="Segoe UI Symbol"/>
          <w:strike/>
          <w:color w:val="002060"/>
          <w:sz w:val="16"/>
          <w:szCs w:val="16"/>
        </w:rPr>
        <w:t>☐</w:t>
      </w:r>
      <w:r w:rsidRPr="00C12940">
        <w:rPr>
          <w:rFonts w:ascii="Calibri" w:hAnsi="Calibri" w:cs="Calibri"/>
          <w:strike/>
          <w:color w:val="002060"/>
          <w:sz w:val="16"/>
          <w:szCs w:val="16"/>
        </w:rPr>
        <w:t xml:space="preserve"> </w:t>
      </w:r>
      <w:r w:rsidR="00613FF3" w:rsidRPr="00C12940">
        <w:rPr>
          <w:rFonts w:ascii="Calibri" w:hAnsi="Calibri" w:cs="Calibri"/>
          <w:strike/>
          <w:color w:val="A6A6A6" w:themeColor="background1" w:themeShade="A6"/>
          <w:sz w:val="16"/>
          <w:szCs w:val="16"/>
        </w:rPr>
        <w:t>T</w:t>
      </w:r>
      <w:r w:rsidRPr="00C12940">
        <w:rPr>
          <w:rFonts w:ascii="Calibri" w:hAnsi="Calibri" w:cs="Calibri"/>
          <w:strike/>
          <w:color w:val="A6A6A6" w:themeColor="background1" w:themeShade="A6"/>
          <w:sz w:val="16"/>
          <w:szCs w:val="16"/>
        </w:rPr>
        <w:t>ravel days (additional individual support days)</w:t>
      </w:r>
      <w:r w:rsidR="001758FD" w:rsidRPr="00C12940">
        <w:rPr>
          <w:rFonts w:ascii="Calibri" w:hAnsi="Calibri" w:cs="Calibri"/>
          <w:strike/>
          <w:color w:val="A6A6A6" w:themeColor="background1" w:themeShade="A6"/>
          <w:sz w:val="16"/>
          <w:szCs w:val="16"/>
        </w:rPr>
        <w:t xml:space="preserve"> </w:t>
      </w:r>
      <w:r w:rsidR="00FC6413" w:rsidRPr="00C12940">
        <w:rPr>
          <w:rFonts w:ascii="Calibri" w:hAnsi="Calibri" w:cs="Calibri"/>
          <w:strike/>
          <w:color w:val="002060"/>
          <w:sz w:val="16"/>
          <w:szCs w:val="16"/>
        </w:rPr>
        <w:t>/</w:t>
      </w:r>
      <w:r w:rsidR="001758FD" w:rsidRPr="00C12940">
        <w:rPr>
          <w:rFonts w:ascii="Calibri" w:hAnsi="Calibri" w:cs="Calibri"/>
          <w:strike/>
          <w:color w:val="002060"/>
          <w:sz w:val="16"/>
          <w:szCs w:val="16"/>
        </w:rPr>
        <w:t xml:space="preserve"> </w:t>
      </w:r>
      <w:r w:rsidR="001758FD" w:rsidRPr="00C12940">
        <w:rPr>
          <w:rFonts w:ascii="Calibri" w:hAnsi="Calibri" w:cs="Calibri"/>
          <w:strike/>
          <w:color w:val="002060"/>
          <w:sz w:val="14"/>
          <w:szCs w:val="14"/>
        </w:rPr>
        <w:t>J</w:t>
      </w:r>
      <w:r w:rsidR="0043542F" w:rsidRPr="00C12940">
        <w:rPr>
          <w:rFonts w:ascii="Calibri" w:hAnsi="Calibri" w:cs="Calibri"/>
          <w:strike/>
          <w:color w:val="002060"/>
          <w:sz w:val="14"/>
          <w:szCs w:val="14"/>
        </w:rPr>
        <w:t xml:space="preserve">ours </w:t>
      </w:r>
      <w:r w:rsidR="00300AE9" w:rsidRPr="00C12940">
        <w:rPr>
          <w:rFonts w:ascii="Calibri" w:hAnsi="Calibri" w:cs="Calibri"/>
          <w:strike/>
          <w:color w:val="002060"/>
          <w:sz w:val="14"/>
          <w:szCs w:val="14"/>
        </w:rPr>
        <w:t>de</w:t>
      </w:r>
      <w:r w:rsidR="0043542F" w:rsidRPr="00C12940">
        <w:rPr>
          <w:rFonts w:ascii="Calibri" w:hAnsi="Calibri" w:cs="Calibri"/>
          <w:strike/>
          <w:color w:val="002060"/>
          <w:sz w:val="14"/>
          <w:szCs w:val="14"/>
        </w:rPr>
        <w:t xml:space="preserve"> voyage </w:t>
      </w:r>
      <w:r w:rsidR="004C7EAE" w:rsidRPr="00C12940">
        <w:rPr>
          <w:rFonts w:ascii="Calibri" w:hAnsi="Calibri" w:cs="Calibri"/>
          <w:strike/>
          <w:color w:val="002060"/>
          <w:sz w:val="14"/>
          <w:szCs w:val="14"/>
        </w:rPr>
        <w:t xml:space="preserve">(jours </w:t>
      </w:r>
      <w:r w:rsidR="001C301A" w:rsidRPr="00C12940">
        <w:rPr>
          <w:rFonts w:ascii="Calibri" w:hAnsi="Calibri" w:cs="Calibri"/>
          <w:strike/>
          <w:color w:val="002060"/>
          <w:sz w:val="14"/>
          <w:szCs w:val="14"/>
        </w:rPr>
        <w:t>supplémentaires dans le cadre de la contribution aux frais de séjour)</w:t>
      </w:r>
    </w:p>
    <w:p w14:paraId="019033F6" w14:textId="1BF2FDF5" w:rsidR="005511EA" w:rsidRPr="00C12940" w:rsidRDefault="005511EA" w:rsidP="005511EA">
      <w:pPr>
        <w:tabs>
          <w:tab w:val="left" w:pos="1701"/>
        </w:tabs>
        <w:ind w:left="1701" w:hanging="1701"/>
        <w:rPr>
          <w:rFonts w:ascii="Calibri" w:hAnsi="Calibri" w:cs="Calibri"/>
          <w:strike/>
          <w:color w:val="002060"/>
          <w:sz w:val="14"/>
          <w:szCs w:val="14"/>
        </w:rPr>
      </w:pPr>
      <w:r w:rsidRPr="00C12940">
        <w:rPr>
          <w:rFonts w:ascii="Segoe UI Symbol" w:hAnsi="Segoe UI Symbol" w:cs="Segoe UI Symbol"/>
          <w:strike/>
          <w:color w:val="002060"/>
          <w:sz w:val="16"/>
          <w:szCs w:val="16"/>
        </w:rPr>
        <w:t>☐</w:t>
      </w:r>
      <w:r w:rsidRPr="00C12940">
        <w:rPr>
          <w:rFonts w:ascii="Calibri" w:hAnsi="Calibri" w:cs="Calibri"/>
          <w:strike/>
          <w:color w:val="002060"/>
          <w:sz w:val="16"/>
          <w:szCs w:val="16"/>
        </w:rPr>
        <w:t xml:space="preserve"> </w:t>
      </w:r>
      <w:proofErr w:type="spellStart"/>
      <w:r w:rsidR="00D574BB" w:rsidRPr="00C12940">
        <w:rPr>
          <w:rFonts w:ascii="Calibri" w:hAnsi="Calibri" w:cs="Calibri"/>
          <w:strike/>
          <w:color w:val="A6A6A6" w:themeColor="background1" w:themeShade="A6"/>
          <w:sz w:val="16"/>
          <w:szCs w:val="16"/>
        </w:rPr>
        <w:t>Exceptional</w:t>
      </w:r>
      <w:proofErr w:type="spellEnd"/>
      <w:r w:rsidR="00D574BB" w:rsidRPr="00C12940">
        <w:rPr>
          <w:rFonts w:ascii="Calibri" w:hAnsi="Calibri" w:cs="Calibri"/>
          <w:strike/>
          <w:color w:val="A6A6A6" w:themeColor="background1" w:themeShade="A6"/>
          <w:sz w:val="16"/>
          <w:szCs w:val="16"/>
        </w:rPr>
        <w:t xml:space="preserve"> </w:t>
      </w:r>
      <w:proofErr w:type="spellStart"/>
      <w:r w:rsidR="00D574BB" w:rsidRPr="00C12940">
        <w:rPr>
          <w:rFonts w:ascii="Calibri" w:hAnsi="Calibri" w:cs="Calibri"/>
          <w:strike/>
          <w:color w:val="A6A6A6" w:themeColor="background1" w:themeShade="A6"/>
          <w:sz w:val="16"/>
          <w:szCs w:val="16"/>
        </w:rPr>
        <w:t>cost</w:t>
      </w:r>
      <w:proofErr w:type="spellEnd"/>
      <w:r w:rsidR="00D574BB" w:rsidRPr="00C12940">
        <w:rPr>
          <w:rFonts w:ascii="Calibri" w:hAnsi="Calibri" w:cs="Calibri"/>
          <w:strike/>
          <w:color w:val="A6A6A6" w:themeColor="background1" w:themeShade="A6"/>
          <w:sz w:val="16"/>
          <w:szCs w:val="16"/>
        </w:rPr>
        <w:t xml:space="preserve"> for</w:t>
      </w:r>
      <w:r w:rsidR="00D574BB" w:rsidRPr="00C12940">
        <w:rPr>
          <w:rFonts w:ascii="Calibri" w:hAnsi="Calibri" w:cs="Calibri"/>
          <w:strike/>
          <w:color w:val="002060"/>
          <w:sz w:val="16"/>
          <w:szCs w:val="16"/>
        </w:rPr>
        <w:t xml:space="preserve"> </w:t>
      </w:r>
      <w:proofErr w:type="spellStart"/>
      <w:r w:rsidR="00D574BB" w:rsidRPr="00C12940">
        <w:rPr>
          <w:rFonts w:ascii="Calibri" w:hAnsi="Calibri" w:cs="Calibri"/>
          <w:strike/>
          <w:color w:val="A6A6A6" w:themeColor="background1" w:themeShade="A6"/>
          <w:sz w:val="16"/>
          <w:szCs w:val="16"/>
        </w:rPr>
        <w:t>e</w:t>
      </w:r>
      <w:r w:rsidRPr="00C12940">
        <w:rPr>
          <w:rFonts w:ascii="Calibri" w:hAnsi="Calibri" w:cs="Calibri"/>
          <w:strike/>
          <w:color w:val="A6A6A6" w:themeColor="background1" w:themeShade="A6"/>
          <w:sz w:val="16"/>
          <w:szCs w:val="16"/>
        </w:rPr>
        <w:t>xpensive</w:t>
      </w:r>
      <w:proofErr w:type="spellEnd"/>
      <w:r w:rsidRPr="00C12940">
        <w:rPr>
          <w:rFonts w:ascii="Calibri" w:hAnsi="Calibri" w:cs="Calibri"/>
          <w:strike/>
          <w:color w:val="A6A6A6" w:themeColor="background1" w:themeShade="A6"/>
          <w:sz w:val="16"/>
          <w:szCs w:val="16"/>
        </w:rPr>
        <w:t xml:space="preserve"> travel (based on real costs)</w:t>
      </w:r>
      <w:r w:rsidR="00257B63" w:rsidRPr="00C12940">
        <w:rPr>
          <w:rFonts w:ascii="Calibri" w:hAnsi="Calibri" w:cs="Calibri"/>
          <w:strike/>
          <w:color w:val="A6A6A6" w:themeColor="background1" w:themeShade="A6"/>
          <w:sz w:val="16"/>
          <w:szCs w:val="16"/>
        </w:rPr>
        <w:t xml:space="preserve"> </w:t>
      </w:r>
      <w:r w:rsidR="00FC6413" w:rsidRPr="00C12940">
        <w:rPr>
          <w:rFonts w:ascii="Calibri" w:hAnsi="Calibri" w:cs="Calibri"/>
          <w:strike/>
          <w:color w:val="A6A6A6" w:themeColor="background1" w:themeShade="A6"/>
          <w:sz w:val="16"/>
          <w:szCs w:val="16"/>
        </w:rPr>
        <w:t>/</w:t>
      </w:r>
      <w:r w:rsidR="00257B63" w:rsidRPr="00C12940">
        <w:rPr>
          <w:rFonts w:ascii="Calibri" w:hAnsi="Calibri" w:cs="Calibri"/>
          <w:strike/>
          <w:color w:val="A6A6A6" w:themeColor="background1" w:themeShade="A6"/>
          <w:sz w:val="16"/>
          <w:szCs w:val="16"/>
        </w:rPr>
        <w:t xml:space="preserve"> </w:t>
      </w:r>
      <w:r w:rsidR="0043542F" w:rsidRPr="00C12940">
        <w:rPr>
          <w:rFonts w:ascii="Calibri" w:hAnsi="Calibri" w:cs="Calibri"/>
          <w:strike/>
          <w:color w:val="002060"/>
          <w:sz w:val="14"/>
          <w:szCs w:val="14"/>
        </w:rPr>
        <w:t>Coûts exceptionnels pour frais de voyage élevés (bas</w:t>
      </w:r>
      <w:r w:rsidR="002C6F11" w:rsidRPr="00C12940">
        <w:rPr>
          <w:rFonts w:ascii="Calibri" w:hAnsi="Calibri" w:cs="Calibri"/>
          <w:strike/>
          <w:color w:val="002060"/>
          <w:sz w:val="14"/>
          <w:szCs w:val="14"/>
        </w:rPr>
        <w:t>és</w:t>
      </w:r>
      <w:r w:rsidR="0043542F" w:rsidRPr="00C12940">
        <w:rPr>
          <w:rFonts w:ascii="Calibri" w:hAnsi="Calibri" w:cs="Calibri"/>
          <w:strike/>
          <w:color w:val="002060"/>
          <w:sz w:val="14"/>
          <w:szCs w:val="14"/>
        </w:rPr>
        <w:t xml:space="preserve"> sur </w:t>
      </w:r>
      <w:r w:rsidR="002C6F11" w:rsidRPr="00C12940">
        <w:rPr>
          <w:rFonts w:ascii="Calibri" w:hAnsi="Calibri" w:cs="Calibri"/>
          <w:strike/>
          <w:color w:val="002060"/>
          <w:sz w:val="14"/>
          <w:szCs w:val="14"/>
        </w:rPr>
        <w:t xml:space="preserve">les </w:t>
      </w:r>
      <w:r w:rsidR="00257B63" w:rsidRPr="00C12940">
        <w:rPr>
          <w:rFonts w:ascii="Calibri" w:hAnsi="Calibri" w:cs="Calibri"/>
          <w:strike/>
          <w:color w:val="002060"/>
          <w:sz w:val="14"/>
          <w:szCs w:val="14"/>
        </w:rPr>
        <w:t>frais</w:t>
      </w:r>
      <w:r w:rsidR="002C6F11" w:rsidRPr="00C12940">
        <w:rPr>
          <w:rFonts w:ascii="Calibri" w:hAnsi="Calibri" w:cs="Calibri"/>
          <w:strike/>
          <w:color w:val="002060"/>
          <w:sz w:val="14"/>
          <w:szCs w:val="14"/>
        </w:rPr>
        <w:t xml:space="preserve"> r</w:t>
      </w:r>
      <w:r w:rsidR="00257B63" w:rsidRPr="00C12940">
        <w:rPr>
          <w:rFonts w:ascii="Calibri" w:hAnsi="Calibri" w:cs="Calibri"/>
          <w:strike/>
          <w:color w:val="002060"/>
          <w:sz w:val="14"/>
          <w:szCs w:val="14"/>
        </w:rPr>
        <w:t>é</w:t>
      </w:r>
      <w:r w:rsidR="002C6F11" w:rsidRPr="00C12940">
        <w:rPr>
          <w:rFonts w:ascii="Calibri" w:hAnsi="Calibri" w:cs="Calibri"/>
          <w:strike/>
          <w:color w:val="002060"/>
          <w:sz w:val="14"/>
          <w:szCs w:val="14"/>
        </w:rPr>
        <w:t>els)</w:t>
      </w:r>
    </w:p>
    <w:p w14:paraId="14262003" w14:textId="06A94C88" w:rsidR="005511EA" w:rsidRPr="00C12940" w:rsidRDefault="005511EA" w:rsidP="005511EA">
      <w:pPr>
        <w:tabs>
          <w:tab w:val="left" w:pos="1701"/>
        </w:tabs>
        <w:ind w:left="1701" w:hanging="1701"/>
        <w:rPr>
          <w:rFonts w:ascii="Calibri" w:hAnsi="Calibri" w:cs="Calibri"/>
          <w:strike/>
          <w:color w:val="002060"/>
          <w:sz w:val="14"/>
          <w:szCs w:val="14"/>
        </w:rPr>
      </w:pPr>
      <w:r w:rsidRPr="00C12940">
        <w:rPr>
          <w:rFonts w:ascii="Segoe UI Symbol" w:hAnsi="Segoe UI Symbol" w:cs="Segoe UI Symbol"/>
          <w:strike/>
          <w:color w:val="002060"/>
          <w:sz w:val="16"/>
          <w:szCs w:val="16"/>
        </w:rPr>
        <w:t>☐</w:t>
      </w:r>
      <w:r w:rsidRPr="00C12940">
        <w:rPr>
          <w:rFonts w:ascii="Calibri" w:hAnsi="Calibri" w:cs="Calibri"/>
          <w:strike/>
          <w:color w:val="002060"/>
          <w:sz w:val="16"/>
          <w:szCs w:val="16"/>
        </w:rPr>
        <w:t xml:space="preserve"> </w:t>
      </w:r>
      <w:r w:rsidRPr="00C12940">
        <w:rPr>
          <w:rFonts w:ascii="Calibri" w:hAnsi="Calibri" w:cs="Calibri"/>
          <w:strike/>
          <w:color w:val="A6A6A6" w:themeColor="background1" w:themeShade="A6"/>
          <w:sz w:val="16"/>
          <w:szCs w:val="16"/>
        </w:rPr>
        <w:t>Inclusion support (based on real costs</w:t>
      </w:r>
      <w:r w:rsidRPr="00C12940">
        <w:rPr>
          <w:rFonts w:ascii="Calibri" w:hAnsi="Calibri" w:cs="Calibri"/>
          <w:strike/>
          <w:color w:val="A6A6A6" w:themeColor="background1" w:themeShade="A6"/>
          <w:sz w:val="16"/>
          <w:szCs w:val="16"/>
          <w:u w:val="single"/>
        </w:rPr>
        <w:t>)</w:t>
      </w:r>
      <w:r w:rsidR="00257B63" w:rsidRPr="00C12940">
        <w:rPr>
          <w:rFonts w:ascii="Calibri" w:hAnsi="Calibri" w:cs="Calibri"/>
          <w:strike/>
          <w:color w:val="A6A6A6" w:themeColor="background1" w:themeShade="A6"/>
          <w:sz w:val="16"/>
          <w:szCs w:val="16"/>
          <w:u w:val="single"/>
        </w:rPr>
        <w:t xml:space="preserve"> </w:t>
      </w:r>
      <w:r w:rsidR="00FC6413" w:rsidRPr="00C12940">
        <w:rPr>
          <w:rFonts w:ascii="Calibri" w:hAnsi="Calibri" w:cs="Calibri"/>
          <w:strike/>
          <w:color w:val="A6A6A6" w:themeColor="background1" w:themeShade="A6"/>
          <w:sz w:val="16"/>
          <w:szCs w:val="16"/>
          <w:u w:val="single"/>
        </w:rPr>
        <w:t>/</w:t>
      </w:r>
      <w:r w:rsidR="00257B63" w:rsidRPr="00C12940">
        <w:rPr>
          <w:rFonts w:ascii="Calibri" w:hAnsi="Calibri" w:cs="Calibri"/>
          <w:strike/>
          <w:color w:val="A6A6A6" w:themeColor="background1" w:themeShade="A6"/>
          <w:sz w:val="16"/>
          <w:szCs w:val="16"/>
          <w:u w:val="single"/>
        </w:rPr>
        <w:t xml:space="preserve"> </w:t>
      </w:r>
      <w:r w:rsidR="002C6F11" w:rsidRPr="00C12940">
        <w:rPr>
          <w:rFonts w:ascii="Calibri" w:hAnsi="Calibri" w:cs="Calibri"/>
          <w:strike/>
          <w:color w:val="002060"/>
          <w:sz w:val="14"/>
          <w:szCs w:val="14"/>
        </w:rPr>
        <w:t xml:space="preserve">Soutien </w:t>
      </w:r>
      <w:r w:rsidR="00D574BB" w:rsidRPr="00C12940">
        <w:rPr>
          <w:rFonts w:ascii="Calibri" w:hAnsi="Calibri" w:cs="Calibri"/>
          <w:strike/>
          <w:color w:val="002060"/>
          <w:sz w:val="14"/>
          <w:szCs w:val="14"/>
        </w:rPr>
        <w:t xml:space="preserve">complémentaire </w:t>
      </w:r>
      <w:r w:rsidR="002C6F11" w:rsidRPr="00C12940">
        <w:rPr>
          <w:rFonts w:ascii="Calibri" w:hAnsi="Calibri" w:cs="Calibri"/>
          <w:strike/>
          <w:color w:val="002060"/>
          <w:sz w:val="14"/>
          <w:szCs w:val="14"/>
        </w:rPr>
        <w:t>pour l’inclusion</w:t>
      </w:r>
      <w:r w:rsidR="00FA3E30" w:rsidRPr="00C12940">
        <w:rPr>
          <w:rFonts w:ascii="Calibri" w:hAnsi="Calibri" w:cs="Calibri"/>
          <w:strike/>
          <w:color w:val="002060"/>
          <w:sz w:val="14"/>
          <w:szCs w:val="14"/>
        </w:rPr>
        <w:t xml:space="preserve"> (basés sur frais r</w:t>
      </w:r>
      <w:r w:rsidR="003C08DC" w:rsidRPr="00C12940">
        <w:rPr>
          <w:rFonts w:ascii="Calibri" w:hAnsi="Calibri" w:cs="Calibri"/>
          <w:strike/>
          <w:color w:val="002060"/>
          <w:sz w:val="14"/>
          <w:szCs w:val="14"/>
        </w:rPr>
        <w:t>é</w:t>
      </w:r>
      <w:r w:rsidR="00FA3E30" w:rsidRPr="00C12940">
        <w:rPr>
          <w:rFonts w:ascii="Calibri" w:hAnsi="Calibri" w:cs="Calibri"/>
          <w:strike/>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43E6022D" w14:textId="110CC597" w:rsidR="00C12940" w:rsidRDefault="00C12940" w:rsidP="00C85ABA">
      <w:pPr>
        <w:rPr>
          <w:rFonts w:ascii="Calibri" w:hAnsi="Calibri" w:cs="Calibri"/>
          <w:b/>
          <w:color w:val="002060"/>
        </w:rPr>
      </w:pPr>
    </w:p>
    <w:p w14:paraId="3204EB07" w14:textId="41FCDC2E" w:rsidR="00C12940" w:rsidRDefault="00C12940" w:rsidP="00C85ABA">
      <w:pPr>
        <w:rPr>
          <w:rFonts w:ascii="Calibri" w:hAnsi="Calibri" w:cs="Calibri"/>
          <w:b/>
          <w:color w:val="002060"/>
        </w:rPr>
      </w:pPr>
    </w:p>
    <w:p w14:paraId="1C97B93D" w14:textId="05B058CC" w:rsidR="00C12940" w:rsidRDefault="00C12940" w:rsidP="00C85ABA">
      <w:pPr>
        <w:rPr>
          <w:rFonts w:ascii="Calibri" w:hAnsi="Calibri" w:cs="Calibri"/>
          <w:b/>
          <w:color w:val="002060"/>
        </w:rPr>
      </w:pPr>
    </w:p>
    <w:p w14:paraId="594B2D79" w14:textId="2972D9C6" w:rsidR="00C12940" w:rsidRDefault="00C12940" w:rsidP="00C85ABA">
      <w:pPr>
        <w:rPr>
          <w:rFonts w:ascii="Calibri" w:hAnsi="Calibri" w:cs="Calibri"/>
          <w:b/>
          <w:color w:val="002060"/>
        </w:rPr>
      </w:pPr>
    </w:p>
    <w:p w14:paraId="36194052" w14:textId="7537302C" w:rsidR="00C12940" w:rsidRDefault="00C12940" w:rsidP="00C85ABA">
      <w:pPr>
        <w:rPr>
          <w:rFonts w:ascii="Calibri" w:hAnsi="Calibri" w:cs="Calibri"/>
          <w:b/>
          <w:color w:val="002060"/>
        </w:rPr>
      </w:pPr>
    </w:p>
    <w:p w14:paraId="613FF4DA" w14:textId="557E88F5" w:rsidR="00C12940" w:rsidRDefault="00C12940" w:rsidP="00C85ABA">
      <w:pPr>
        <w:rPr>
          <w:rFonts w:ascii="Calibri" w:hAnsi="Calibri" w:cs="Calibri"/>
          <w:b/>
          <w:color w:val="002060"/>
        </w:rPr>
      </w:pPr>
    </w:p>
    <w:p w14:paraId="725903DB" w14:textId="77777777" w:rsidR="00C12940" w:rsidRDefault="00C12940" w:rsidP="00C85ABA">
      <w:pPr>
        <w:rPr>
          <w:rFonts w:ascii="Calibri" w:hAnsi="Calibri" w:cs="Calibri"/>
          <w:b/>
          <w:color w:val="002060"/>
        </w:rPr>
      </w:pPr>
    </w:p>
    <w:p w14:paraId="6EAAFF8E" w14:textId="7F9A3BCE" w:rsidR="00C12940" w:rsidRDefault="00C12940" w:rsidP="00C85ABA">
      <w:pPr>
        <w:rPr>
          <w:rFonts w:ascii="Calibri" w:hAnsi="Calibri" w:cs="Calibri"/>
          <w:b/>
          <w:color w:val="002060"/>
        </w:rPr>
      </w:pPr>
    </w:p>
    <w:p w14:paraId="5AF54575" w14:textId="1E617385" w:rsidR="00C12940" w:rsidRDefault="00C12940" w:rsidP="00C85ABA">
      <w:pPr>
        <w:rPr>
          <w:rFonts w:ascii="Calibri" w:hAnsi="Calibri" w:cs="Calibri"/>
          <w:b/>
          <w:color w:val="002060"/>
        </w:rPr>
      </w:pPr>
    </w:p>
    <w:p w14:paraId="1B997DB3" w14:textId="77777777" w:rsidR="00C12940" w:rsidRPr="00A53CFF" w:rsidRDefault="00C12940" w:rsidP="00C85ABA">
      <w:pPr>
        <w:rPr>
          <w:rFonts w:ascii="Calibri" w:hAnsi="Calibri" w:cs="Calibri"/>
          <w:b/>
          <w:color w:val="002060"/>
        </w:rPr>
      </w:pP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52E5C394"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r w:rsidR="001F053D">
        <w:rPr>
          <w:rFonts w:ascii="Calibri" w:hAnsi="Calibri" w:cs="Calibri"/>
          <w:color w:val="A6A6A6" w:themeColor="background1" w:themeShade="A6"/>
          <w:sz w:val="18"/>
          <w:szCs w:val="18"/>
          <w:lang w:val="en-US"/>
        </w:rPr>
        <w:t>organisation</w:t>
      </w:r>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386B98">
        <w:rPr>
          <w:rFonts w:ascii="Calibri" w:hAnsi="Calibri" w:cs="Calibri"/>
          <w:color w:val="A6A6A6" w:themeColor="background1" w:themeShade="A6"/>
          <w:sz w:val="18"/>
          <w:szCs w:val="18"/>
          <w:lang w:val="en-US"/>
        </w:rPr>
        <w:t>traineeship</w:t>
      </w:r>
      <w:r w:rsidRPr="00451E23">
        <w:rPr>
          <w:rFonts w:ascii="Calibri" w:hAnsi="Calibri" w:cs="Calibri"/>
          <w:color w:val="A6A6A6" w:themeColor="background1" w:themeShade="A6"/>
          <w:sz w:val="18"/>
          <w:szCs w:val="18"/>
          <w:lang w:val="en-US"/>
        </w:rPr>
        <w:t xml:space="preserve"> under the Erasmus+ Programme.</w:t>
      </w:r>
    </w:p>
    <w:p w14:paraId="6A900336" w14:textId="7E1F397B"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E66F22">
        <w:rPr>
          <w:rFonts w:ascii="Calibri" w:hAnsi="Calibri" w:cs="Calibri"/>
          <w:color w:val="002060"/>
          <w:sz w:val="18"/>
          <w:szCs w:val="18"/>
        </w:rPr>
        <w:t>de stage</w:t>
      </w:r>
      <w:r w:rsidRPr="00A53CFF">
        <w:rPr>
          <w:rFonts w:ascii="Calibri" w:hAnsi="Calibri" w:cs="Calibri"/>
          <w:color w:val="002060"/>
          <w:sz w:val="18"/>
          <w:szCs w:val="18"/>
        </w:rPr>
        <w:t xml:space="preserve">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78B23045"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386B98">
        <w:rPr>
          <w:rFonts w:ascii="Calibri" w:hAnsi="Calibri" w:cs="Calibri"/>
          <w:color w:val="A6A6A6" w:themeColor="background1" w:themeShade="A6"/>
          <w:sz w:val="18"/>
          <w:szCs w:val="18"/>
          <w:lang w:val="en-GB"/>
        </w:rPr>
        <w:t>traineeship</w:t>
      </w:r>
      <w:r w:rsidRPr="00451E23">
        <w:rPr>
          <w:rFonts w:ascii="Calibri" w:hAnsi="Calibri" w:cs="Calibri"/>
          <w:color w:val="A6A6A6" w:themeColor="background1" w:themeShade="A6"/>
          <w:sz w:val="18"/>
          <w:szCs w:val="18"/>
          <w:lang w:val="en-GB"/>
        </w:rPr>
        <w:t xml:space="preserve"> as described in Annex I.</w:t>
      </w:r>
    </w:p>
    <w:p w14:paraId="2712775E" w14:textId="025A7D85"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indiquée à l’article 3 et s’engage à réaliser le programme de mobilité </w:t>
      </w:r>
      <w:r w:rsidR="00E66F22">
        <w:rPr>
          <w:rFonts w:ascii="Calibri" w:hAnsi="Calibri" w:cs="Calibri"/>
          <w:color w:val="002060"/>
          <w:sz w:val="18"/>
          <w:szCs w:val="18"/>
        </w:rPr>
        <w:t>de stage</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18A07AD2" w:rsidR="00D33954"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5F947D17" w14:textId="37990D14" w:rsidR="00C12940" w:rsidRDefault="00C12940" w:rsidP="00C85ABA">
      <w:pPr>
        <w:ind w:left="709" w:hanging="1"/>
        <w:jc w:val="both"/>
        <w:rPr>
          <w:rFonts w:ascii="Calibri" w:hAnsi="Calibri" w:cs="Calibri"/>
          <w:color w:val="002060"/>
          <w:sz w:val="18"/>
          <w:szCs w:val="18"/>
        </w:rPr>
      </w:pPr>
    </w:p>
    <w:p w14:paraId="05979721" w14:textId="77777777" w:rsidR="00C12940" w:rsidRPr="00A53CFF" w:rsidRDefault="00C12940" w:rsidP="00C85ABA">
      <w:pPr>
        <w:ind w:left="709" w:hanging="1"/>
        <w:jc w:val="both"/>
        <w:rPr>
          <w:rFonts w:ascii="Calibri" w:hAnsi="Calibri" w:cs="Calibri"/>
          <w:color w:val="002060"/>
          <w:sz w:val="18"/>
          <w:szCs w:val="18"/>
        </w:rPr>
      </w:pP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 xml:space="preserve">commencera le </w:t>
      </w:r>
      <w:r w:rsidRPr="00C12940">
        <w:rPr>
          <w:rFonts w:ascii="Calibri" w:hAnsi="Calibri" w:cs="Calibri"/>
          <w:color w:val="002060"/>
          <w:sz w:val="18"/>
          <w:szCs w:val="18"/>
          <w:highlight w:val="yellow"/>
        </w:rPr>
        <w:t>[</w:t>
      </w:r>
      <w:r w:rsidRPr="00C12940">
        <w:rPr>
          <w:rFonts w:ascii="Calibri" w:hAnsi="Calibri" w:cs="Calibri"/>
          <w:i/>
          <w:color w:val="002060"/>
          <w:sz w:val="18"/>
          <w:szCs w:val="18"/>
          <w:highlight w:val="yellow"/>
        </w:rPr>
        <w:t>jj/mm/aaaa</w:t>
      </w:r>
      <w:r w:rsidRPr="00C12940">
        <w:rPr>
          <w:rFonts w:ascii="Calibri" w:hAnsi="Calibri" w:cs="Calibri"/>
          <w:color w:val="002060"/>
          <w:sz w:val="18"/>
          <w:szCs w:val="18"/>
          <w:highlight w:val="yellow"/>
        </w:rPr>
        <w:t>]</w:t>
      </w:r>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 xml:space="preserve">et se terminera le </w:t>
      </w:r>
      <w:r w:rsidRPr="00C12940">
        <w:rPr>
          <w:rFonts w:ascii="Calibri" w:hAnsi="Calibri" w:cs="Calibri"/>
          <w:color w:val="002060"/>
          <w:sz w:val="18"/>
          <w:szCs w:val="18"/>
          <w:highlight w:val="yellow"/>
        </w:rPr>
        <w:t>[</w:t>
      </w:r>
      <w:r w:rsidRPr="00C12940">
        <w:rPr>
          <w:rFonts w:ascii="Calibri" w:hAnsi="Calibri" w:cs="Calibri"/>
          <w:i/>
          <w:color w:val="002060"/>
          <w:sz w:val="18"/>
          <w:szCs w:val="18"/>
          <w:highlight w:val="yellow"/>
        </w:rPr>
        <w:t>jj/mm/aaaa</w:t>
      </w:r>
      <w:r w:rsidRPr="00C12940">
        <w:rPr>
          <w:rFonts w:ascii="Calibri" w:hAnsi="Calibri" w:cs="Calibri"/>
          <w:color w:val="002060"/>
          <w:sz w:val="18"/>
          <w:szCs w:val="18"/>
          <w:highlight w:val="yellow"/>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 xml:space="preserve">pour </w:t>
      </w:r>
      <w:r w:rsidRPr="00C12940">
        <w:rPr>
          <w:rFonts w:ascii="Calibri" w:hAnsi="Calibri" w:cs="Calibri"/>
          <w:b/>
          <w:color w:val="002060"/>
          <w:sz w:val="18"/>
          <w:szCs w:val="18"/>
          <w:highlight w:val="yellow"/>
        </w:rPr>
        <w:t>[………….]</w:t>
      </w:r>
      <w:r w:rsidRPr="00D157A4">
        <w:rPr>
          <w:rFonts w:ascii="Calibri" w:hAnsi="Calibri" w:cs="Calibri"/>
          <w:b/>
          <w:color w:val="002060"/>
          <w:sz w:val="18"/>
          <w:szCs w:val="18"/>
        </w:rPr>
        <w:t xml:space="preserve"> mois et </w:t>
      </w:r>
      <w:r w:rsidRPr="00C12940">
        <w:rPr>
          <w:rFonts w:ascii="Calibri" w:hAnsi="Calibri" w:cs="Calibri"/>
          <w:b/>
          <w:color w:val="002060"/>
          <w:sz w:val="18"/>
          <w:szCs w:val="18"/>
          <w:highlight w:val="yellow"/>
        </w:rPr>
        <w:t>[………….]</w:t>
      </w:r>
      <w:r w:rsidRPr="00D157A4">
        <w:rPr>
          <w:rFonts w:ascii="Calibri" w:hAnsi="Calibri" w:cs="Calibri"/>
          <w:b/>
          <w:color w:val="002060"/>
          <w:sz w:val="18"/>
          <w:szCs w:val="18"/>
        </w:rPr>
        <w:t xml:space="preserve">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4AC546E0"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 xml:space="preserve">The </w:t>
      </w:r>
      <w:r w:rsidR="0023439A">
        <w:rPr>
          <w:rFonts w:ascii="Calibri" w:hAnsi="Calibri" w:cs="Calibri"/>
          <w:color w:val="A6A6A6" w:themeColor="background1" w:themeShade="A6"/>
          <w:sz w:val="18"/>
          <w:szCs w:val="18"/>
          <w:lang w:val="en-US"/>
        </w:rPr>
        <w:t>Traineeship certificate</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1795AE83" w:rsidR="002474A6"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w:t>
      </w:r>
      <w:r w:rsidR="00517996">
        <w:rPr>
          <w:rFonts w:ascii="Calibri" w:hAnsi="Calibri" w:cs="Calibri"/>
          <w:color w:val="002060"/>
          <w:sz w:val="18"/>
          <w:szCs w:val="18"/>
        </w:rPr>
        <w:t xml:space="preserve">’attestation de stage </w:t>
      </w:r>
      <w:r w:rsidRPr="00A53CFF">
        <w:rPr>
          <w:rFonts w:ascii="Calibri" w:hAnsi="Calibri" w:cs="Calibri"/>
          <w:color w:val="002060"/>
          <w:sz w:val="18"/>
          <w:szCs w:val="18"/>
        </w:rPr>
        <w:t>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64548F7C" w14:textId="36DDBBAA" w:rsidR="00C12940" w:rsidRDefault="00C12940" w:rsidP="008A7C5B">
      <w:pPr>
        <w:ind w:left="709" w:hanging="1"/>
        <w:jc w:val="both"/>
        <w:rPr>
          <w:rFonts w:ascii="Calibri" w:hAnsi="Calibri" w:cs="Calibri"/>
          <w:color w:val="002060"/>
          <w:sz w:val="18"/>
          <w:szCs w:val="18"/>
        </w:rPr>
      </w:pPr>
    </w:p>
    <w:p w14:paraId="73752C58" w14:textId="77777777" w:rsidR="00C12940" w:rsidRPr="00A53CFF" w:rsidRDefault="00C12940" w:rsidP="008A7C5B">
      <w:pPr>
        <w:ind w:left="709" w:hanging="1"/>
        <w:jc w:val="both"/>
        <w:rPr>
          <w:rFonts w:ascii="Calibri" w:hAnsi="Calibri" w:cs="Calibri"/>
          <w:color w:val="002060"/>
          <w:sz w:val="18"/>
          <w:szCs w:val="18"/>
        </w:rPr>
      </w:pP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The financial support is calculated following the funding rules indicated in the Erasmus+ Programme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Option 1 : the organisation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zero-grant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C12940">
        <w:rPr>
          <w:rFonts w:ascii="Calibri" w:hAnsi="Calibri" w:cs="Calibri"/>
          <w:color w:val="002060"/>
          <w:sz w:val="18"/>
          <w:szCs w:val="18"/>
          <w:highlight w:val="yellow"/>
        </w:rPr>
        <w:t>[</w:t>
      </w:r>
      <w:r w:rsidRPr="00C12940">
        <w:rPr>
          <w:rFonts w:ascii="Calibri" w:hAnsi="Calibri" w:cs="Calibri"/>
          <w:color w:val="002060"/>
          <w:sz w:val="18"/>
          <w:szCs w:val="18"/>
          <w:highlight w:val="yellow"/>
        </w:rPr>
        <w:t>…….</w:t>
      </w:r>
      <w:r w:rsidR="00794BFB" w:rsidRPr="00C12940">
        <w:rPr>
          <w:rFonts w:ascii="Calibri" w:hAnsi="Calibri" w:cs="Calibri"/>
          <w:color w:val="002060"/>
          <w:sz w:val="18"/>
          <w:szCs w:val="18"/>
          <w:highlight w:val="yellow"/>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38A87826" w:rsidR="00F4307A" w:rsidRPr="00796CF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0BA9FECD" w14:textId="501975AF" w:rsidR="00C12940" w:rsidRDefault="00B03B8F" w:rsidP="004A7E0B">
      <w:pPr>
        <w:ind w:left="709" w:hanging="709"/>
        <w:jc w:val="both"/>
        <w:rPr>
          <w:rFonts w:ascii="Calibri" w:hAnsi="Calibri" w:cs="Calibri"/>
          <w:sz w:val="18"/>
          <w:szCs w:val="18"/>
        </w:rPr>
      </w:pPr>
      <w:r w:rsidRPr="00796CFA">
        <w:rPr>
          <w:rFonts w:ascii="Calibri" w:hAnsi="Calibri" w:cs="Calibri"/>
          <w:sz w:val="18"/>
          <w:szCs w:val="18"/>
        </w:rPr>
        <w:tab/>
      </w:r>
      <w:r w:rsidRPr="00796CFA">
        <w:rPr>
          <w:rFonts w:ascii="Calibri" w:hAnsi="Calibri" w:cs="Calibri"/>
          <w:sz w:val="18"/>
          <w:szCs w:val="18"/>
        </w:rPr>
        <w:tab/>
      </w:r>
    </w:p>
    <w:p w14:paraId="37A947C2" w14:textId="692D5886"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923B7F1" w14:textId="3ABA7887"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 frais réels</w:t>
      </w:r>
      <w:r w:rsidRPr="00794BFB">
        <w:rPr>
          <w:rFonts w:ascii="Calibri" w:hAnsi="Calibri" w:cs="Calibri"/>
          <w:color w:val="002060"/>
          <w:sz w:val="18"/>
          <w:szCs w:val="18"/>
        </w:rPr>
        <w:t>, frais exceptionnels pour frais de voyage élevés, frais de voyage, compl</w:t>
      </w:r>
      <w:r w:rsidR="00DD5D27">
        <w:rPr>
          <w:rFonts w:ascii="Calibri" w:hAnsi="Calibri" w:cs="Calibri"/>
          <w:color w:val="002060"/>
          <w:sz w:val="18"/>
          <w:szCs w:val="18"/>
        </w:rPr>
        <w:t>é</w:t>
      </w:r>
      <w:r w:rsidRPr="00794BFB">
        <w:rPr>
          <w:rFonts w:ascii="Calibri" w:hAnsi="Calibri" w:cs="Calibri"/>
          <w:color w:val="002060"/>
          <w:sz w:val="18"/>
          <w:szCs w:val="18"/>
        </w:rPr>
        <w:t xml:space="preserve">ment pour moyen de transport écoresponsable, </w:t>
      </w:r>
      <w:r w:rsidR="005F09B4" w:rsidRPr="00794BFB">
        <w:rPr>
          <w:rFonts w:ascii="Calibri" w:hAnsi="Calibri" w:cs="Calibri"/>
          <w:color w:val="002060"/>
          <w:sz w:val="18"/>
          <w:szCs w:val="18"/>
        </w:rPr>
        <w:t>compl</w:t>
      </w:r>
      <w:r w:rsidR="009B6D0E" w:rsidRPr="00794BFB">
        <w:rPr>
          <w:rFonts w:ascii="Calibri" w:hAnsi="Calibri" w:cs="Calibri"/>
          <w:color w:val="002060"/>
          <w:sz w:val="18"/>
          <w:szCs w:val="18"/>
        </w:rPr>
        <w:t>é</w:t>
      </w:r>
      <w:r w:rsidR="005F09B4" w:rsidRPr="00794BFB">
        <w:rPr>
          <w:rFonts w:ascii="Calibri" w:hAnsi="Calibri" w:cs="Calibri"/>
          <w:color w:val="002060"/>
          <w:sz w:val="18"/>
          <w:szCs w:val="18"/>
        </w:rPr>
        <w:t xml:space="preserve">ment inclusion)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77777777"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6B18C155"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076046AB"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520281B4"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 (Ukraine):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4F4EDCE4"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xml:space="preserve">The payment shall be made to the participant representing </w:t>
      </w:r>
      <w:r w:rsidR="00C12940">
        <w:rPr>
          <w:rFonts w:ascii="Calibri" w:hAnsi="Calibri" w:cs="Calibri"/>
          <w:color w:val="A6A6A6" w:themeColor="background1" w:themeShade="A6"/>
          <w:sz w:val="18"/>
          <w:szCs w:val="18"/>
          <w:lang w:val="en-US"/>
        </w:rPr>
        <w:t>75%</w:t>
      </w:r>
      <w:r w:rsidRPr="00592487">
        <w:rPr>
          <w:rFonts w:ascii="Calibri" w:hAnsi="Calibri" w:cs="Calibri"/>
          <w:color w:val="A6A6A6" w:themeColor="background1" w:themeShade="A6"/>
          <w:sz w:val="18"/>
          <w:szCs w:val="18"/>
          <w:lang w:val="en-US"/>
        </w:rPr>
        <w:t xml:space="preserve"> of the amount specified in Article 3. In case the participant did not provide the supporting documents in time, according to the funding organisation's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BD72CB5"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 xml:space="preserve">ception de l’attestation d’arrivée du participant (non applicable pour les participants bénéficiant du complément inclusion ou du 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454900EB"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 (Ukraine) :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358279F3"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w:t>
      </w:r>
      <w:r w:rsidR="00C12940">
        <w:rPr>
          <w:rFonts w:ascii="Calibri" w:hAnsi="Calibri" w:cs="Calibri"/>
          <w:color w:val="002060"/>
          <w:sz w:val="18"/>
          <w:szCs w:val="18"/>
        </w:rPr>
        <w:t>75</w:t>
      </w:r>
      <w:r w:rsidRPr="00592487">
        <w:rPr>
          <w:rFonts w:ascii="Calibri" w:hAnsi="Calibri" w:cs="Calibri"/>
          <w:color w:val="002060"/>
          <w:sz w:val="18"/>
          <w:szCs w:val="18"/>
        </w:rPr>
        <w:t xml:space="preserve">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5927463E"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r w:rsidR="006510CA">
        <w:rPr>
          <w:rFonts w:ascii="Calibri" w:hAnsi="Calibri" w:cs="Calibri"/>
          <w:color w:val="A6A6A6" w:themeColor="background1" w:themeShade="A6"/>
          <w:sz w:val="18"/>
          <w:szCs w:val="18"/>
          <w:lang w:val="en-US"/>
        </w:rPr>
        <w:t>organisation</w:t>
      </w:r>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from Ukraine)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0947CA3C"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d’Ukraine) </w:t>
      </w:r>
      <w:r w:rsidRPr="00A53CFF">
        <w:rPr>
          <w:rFonts w:ascii="Calibri" w:hAnsi="Calibri" w:cs="Calibri"/>
          <w:color w:val="002060"/>
          <w:sz w:val="18"/>
          <w:szCs w:val="18"/>
        </w:rPr>
        <w:t>pour effectuer le versement du solde ou émettre un ordre de reversement en cas de remboursement.</w:t>
      </w:r>
    </w:p>
    <w:p w14:paraId="20DFD3DE" w14:textId="32EE22E4" w:rsidR="00D33954" w:rsidRDefault="00D33954" w:rsidP="00C85ABA">
      <w:pPr>
        <w:rPr>
          <w:rFonts w:ascii="Calibri" w:hAnsi="Calibri" w:cs="Calibri"/>
          <w:color w:val="002060"/>
        </w:rPr>
      </w:pPr>
    </w:p>
    <w:p w14:paraId="74BD4C02" w14:textId="547E7038" w:rsidR="00C12940" w:rsidRDefault="00C12940" w:rsidP="00C85ABA">
      <w:pPr>
        <w:rPr>
          <w:rFonts w:ascii="Calibri" w:hAnsi="Calibri" w:cs="Calibri"/>
          <w:color w:val="002060"/>
        </w:rPr>
      </w:pPr>
    </w:p>
    <w:p w14:paraId="11A40257" w14:textId="77777777" w:rsidR="00C12940" w:rsidRPr="00A53CFF" w:rsidRDefault="00C12940"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shall make sure that the participant has adequate insurance coverage either by providing itself the insurance, or </w:t>
      </w:r>
      <w:proofErr w:type="gramStart"/>
      <w:r w:rsidR="00996A45" w:rsidRPr="00996A45">
        <w:rPr>
          <w:rFonts w:ascii="Calibri" w:hAnsi="Calibri" w:cs="Calibri"/>
          <w:color w:val="A6A6A6" w:themeColor="background1" w:themeShade="A6"/>
          <w:sz w:val="18"/>
          <w:szCs w:val="18"/>
          <w:lang w:val="en-US"/>
        </w:rPr>
        <w:t>by</w:t>
      </w:r>
      <w:proofErr w:type="gramEnd"/>
      <w:r w:rsidR="00996A45" w:rsidRPr="00996A45">
        <w:rPr>
          <w:rFonts w:ascii="Calibri" w:hAnsi="Calibri" w:cs="Calibri"/>
          <w:color w:val="A6A6A6" w:themeColor="background1" w:themeShade="A6"/>
          <w:sz w:val="18"/>
          <w:szCs w:val="18"/>
          <w:lang w:val="en-US"/>
        </w:rPr>
        <w:t xml:space="preserve">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37BE4E9F" w14:textId="4E396B44" w:rsidR="00996A45" w:rsidRPr="001B0E79" w:rsidRDefault="00996A45" w:rsidP="00C85ABA">
      <w:pPr>
        <w:ind w:left="709" w:hanging="709"/>
        <w:jc w:val="both"/>
        <w:rPr>
          <w:rFonts w:ascii="Calibri" w:hAnsi="Calibri" w:cs="Calibri"/>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1B072627" w14:textId="77777777" w:rsidR="00D33954" w:rsidRPr="00A53CFF" w:rsidRDefault="00D33954" w:rsidP="00C85ABA">
      <w:pPr>
        <w:jc w:val="both"/>
        <w:rPr>
          <w:rFonts w:ascii="Calibri" w:hAnsi="Calibri" w:cs="Calibri"/>
          <w:color w:val="002060"/>
          <w:sz w:val="18"/>
          <w:szCs w:val="18"/>
        </w:rPr>
      </w:pPr>
    </w:p>
    <w:p w14:paraId="05249141" w14:textId="0969BC4B" w:rsidR="00F432A7" w:rsidRDefault="00236514" w:rsidP="00C12940">
      <w:pPr>
        <w:ind w:left="705" w:hanging="705"/>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Insurance coverage shall include at minimum a health insurance</w:t>
      </w:r>
      <w:r w:rsidR="006B7D76">
        <w:rPr>
          <w:rFonts w:ascii="Calibri" w:hAnsi="Calibri" w:cs="Calibri"/>
          <w:color w:val="A6A6A6" w:themeColor="background1" w:themeShade="A6"/>
          <w:sz w:val="18"/>
          <w:szCs w:val="18"/>
          <w:lang w:val="en-GB"/>
        </w:rPr>
        <w:t>,</w:t>
      </w:r>
      <w:r w:rsidR="00A81351" w:rsidRPr="00A81351">
        <w:rPr>
          <w:rFonts w:ascii="Calibri" w:hAnsi="Calibri" w:cs="Calibri"/>
          <w:color w:val="A6A6A6" w:themeColor="background1" w:themeShade="A6"/>
          <w:sz w:val="18"/>
          <w:szCs w:val="18"/>
          <w:lang w:val="en-GB"/>
        </w:rPr>
        <w:t xml:space="preserve"> [mandatory for traineeships] a </w:t>
      </w:r>
      <w:proofErr w:type="gramStart"/>
      <w:r w:rsidR="00A81351" w:rsidRPr="00A81351">
        <w:rPr>
          <w:rFonts w:ascii="Calibri" w:hAnsi="Calibri" w:cs="Calibri"/>
          <w:color w:val="A6A6A6" w:themeColor="background1" w:themeShade="A6"/>
          <w:sz w:val="18"/>
          <w:szCs w:val="18"/>
          <w:lang w:val="en-GB"/>
        </w:rPr>
        <w:t>liability  insurance</w:t>
      </w:r>
      <w:proofErr w:type="gramEnd"/>
      <w:r w:rsidR="00A81351" w:rsidRPr="00A81351">
        <w:rPr>
          <w:rFonts w:ascii="Calibri" w:hAnsi="Calibri" w:cs="Calibri"/>
          <w:color w:val="A6A6A6" w:themeColor="background1" w:themeShade="A6"/>
          <w:sz w:val="18"/>
          <w:szCs w:val="18"/>
          <w:lang w:val="en-GB"/>
        </w:rPr>
        <w:t xml:space="preserve"> and an accident insurance. </w:t>
      </w:r>
    </w:p>
    <w:p w14:paraId="5F305DB6" w14:textId="482BD8E6"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La couverture devra inclure au minimum une assurance santé. Pour les mobilités de stage, une responsabilité civile et une assurance accident du travail sont obligatoires</w:t>
      </w:r>
      <w:r w:rsidR="006B7D76">
        <w:rPr>
          <w:rFonts w:ascii="Calibri" w:hAnsi="Calibri" w:cs="Calibri"/>
          <w:color w:val="002060"/>
          <w:sz w:val="18"/>
          <w:szCs w:val="18"/>
        </w:rPr>
        <w:t>.</w:t>
      </w:r>
    </w:p>
    <w:p w14:paraId="4E2A7318" w14:textId="56776C6F" w:rsidR="00C12940" w:rsidRDefault="00A81351" w:rsidP="00F432A7">
      <w:pPr>
        <w:ind w:left="705" w:hanging="705"/>
        <w:jc w:val="both"/>
        <w:rPr>
          <w:rFonts w:ascii="Calibri" w:hAnsi="Calibri" w:cs="Calibri"/>
          <w:sz w:val="18"/>
          <w:szCs w:val="18"/>
        </w:rPr>
      </w:pPr>
      <w:r w:rsidRPr="00F432A7">
        <w:rPr>
          <w:rFonts w:ascii="Calibri" w:hAnsi="Calibri" w:cs="Calibri"/>
          <w:color w:val="002060"/>
          <w:sz w:val="18"/>
          <w:szCs w:val="18"/>
        </w:rPr>
        <w:tab/>
      </w:r>
    </w:p>
    <w:p w14:paraId="0EAC7B3C" w14:textId="4057C65F"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 xml:space="preserve">The responsible party for taking the insurance coverage is: </w:t>
      </w:r>
      <w:r w:rsidR="00C12940">
        <w:rPr>
          <w:rFonts w:ascii="Calibri" w:hAnsi="Calibri" w:cs="Calibri"/>
          <w:color w:val="A6A6A6" w:themeColor="background1" w:themeShade="A6"/>
          <w:sz w:val="18"/>
          <w:szCs w:val="18"/>
          <w:lang w:val="en-GB"/>
        </w:rPr>
        <w:t>the participant</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200A10B1"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C813E4">
        <w:rPr>
          <w:rFonts w:ascii="Calibri" w:hAnsi="Calibri" w:cs="Calibri"/>
          <w:color w:val="002060"/>
          <w:sz w:val="18"/>
          <w:szCs w:val="18"/>
        </w:rPr>
        <w:t>le participant</w:t>
      </w:r>
      <w:r w:rsidR="00FE6EF8" w:rsidRPr="001B0E79">
        <w:rPr>
          <w:rFonts w:ascii="Calibri" w:hAnsi="Calibri" w:cs="Calibri"/>
          <w:color w:val="002060"/>
          <w:sz w:val="18"/>
          <w:szCs w:val="18"/>
        </w:rPr>
        <w:t xml:space="preserve"> </w:t>
      </w:r>
    </w:p>
    <w:p w14:paraId="076F9EF0" w14:textId="46C5F451" w:rsidR="00343E38" w:rsidRDefault="00FE6EF8" w:rsidP="00FE6EF8">
      <w:pPr>
        <w:ind w:left="705"/>
        <w:jc w:val="both"/>
        <w:rPr>
          <w:rFonts w:ascii="Calibri" w:hAnsi="Calibri" w:cs="Calibri"/>
          <w:color w:val="002060"/>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333AA756" w14:textId="73D323B7" w:rsidR="00C12940" w:rsidRDefault="00C12940" w:rsidP="00FE6EF8">
      <w:pPr>
        <w:ind w:left="705"/>
        <w:jc w:val="both"/>
        <w:rPr>
          <w:rFonts w:ascii="Calibri" w:hAnsi="Calibri" w:cs="Calibri"/>
          <w:color w:val="002060"/>
          <w:sz w:val="18"/>
          <w:szCs w:val="18"/>
        </w:rPr>
      </w:pPr>
    </w:p>
    <w:p w14:paraId="060E0E42" w14:textId="77777777" w:rsidR="00C12940" w:rsidRPr="001B0E79" w:rsidRDefault="00C12940" w:rsidP="00FE6EF8">
      <w:pPr>
        <w:ind w:left="705"/>
        <w:jc w:val="both"/>
        <w:rPr>
          <w:rFonts w:ascii="Calibri" w:hAnsi="Calibri" w:cs="Calibri"/>
          <w:sz w:val="18"/>
          <w:szCs w:val="18"/>
        </w:rPr>
      </w:pP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5A2748F6"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026F084"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1465618E" w14:textId="6E3E1B73"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00FE309F" w:rsidRPr="00FE309F">
        <w:rPr>
          <w:rFonts w:ascii="Calibri" w:hAnsi="Calibri" w:cs="Calibri"/>
          <w:color w:val="A6A6A6" w:themeColor="background1" w:themeShade="A6"/>
          <w:sz w:val="18"/>
          <w:szCs w:val="18"/>
          <w:lang w:val="en-GB"/>
        </w:rPr>
        <w:t>[Only for students and recent graduates whose mobility lasts 14 days or more] :</w:t>
      </w:r>
      <w:r w:rsidR="00FE309F">
        <w:rPr>
          <w:rFonts w:ascii="Calibri" w:hAnsi="Calibri" w:cs="Calibri"/>
          <w:sz w:val="18"/>
          <w:szCs w:val="18"/>
          <w:lang w:val="en-GB"/>
        </w:rPr>
        <w:t xml:space="preserve"> </w:t>
      </w:r>
      <w:r w:rsidR="00FE309F">
        <w:rPr>
          <w:rFonts w:ascii="Calibri" w:hAnsi="Calibri" w:cs="Calibri"/>
          <w:color w:val="A6A6A6" w:themeColor="background1" w:themeShade="A6"/>
          <w:sz w:val="18"/>
          <w:szCs w:val="18"/>
          <w:lang w:val="en-GB"/>
        </w:rPr>
        <w:t>t</w:t>
      </w:r>
      <w:r w:rsidRPr="00D93E78">
        <w:rPr>
          <w:rFonts w:ascii="Calibri" w:hAnsi="Calibri" w:cs="Calibri"/>
          <w:color w:val="A6A6A6" w:themeColor="background1" w:themeShade="A6"/>
          <w:sz w:val="18"/>
          <w:szCs w:val="18"/>
          <w:lang w:val="en-GB"/>
        </w:rPr>
        <w:t xml:space="preserve">he participant must carry out the OLS language assessment </w:t>
      </w:r>
      <w:r w:rsidR="00FC68F5">
        <w:rPr>
          <w:rFonts w:ascii="Calibri" w:hAnsi="Calibri" w:cs="Calibri"/>
          <w:color w:val="A6A6A6" w:themeColor="background1" w:themeShade="A6"/>
          <w:sz w:val="18"/>
          <w:szCs w:val="18"/>
          <w:lang w:val="en-GB"/>
        </w:rPr>
        <w:t xml:space="preserve">in the language of mobility (if available) </w:t>
      </w:r>
      <w:r w:rsidRPr="00D93E78">
        <w:rPr>
          <w:rFonts w:ascii="Calibri" w:hAnsi="Calibri" w:cs="Calibri"/>
          <w:color w:val="A6A6A6" w:themeColor="background1" w:themeShade="A6"/>
          <w:sz w:val="18"/>
          <w:szCs w:val="18"/>
          <w:lang w:val="en-GB"/>
        </w:rPr>
        <w:t>before the mobility period. The completion of the online assessment before departure is a pre-requisite for the mobility, except in duly justified cases.</w:t>
      </w:r>
    </w:p>
    <w:p w14:paraId="3A64D627" w14:textId="1ACB2F3C" w:rsidR="00D33954" w:rsidRDefault="00FE309F" w:rsidP="00C85ABA">
      <w:pPr>
        <w:ind w:left="567"/>
        <w:jc w:val="both"/>
        <w:rPr>
          <w:rFonts w:ascii="Calibri" w:hAnsi="Calibri" w:cs="Calibri"/>
          <w:color w:val="002060"/>
          <w:sz w:val="18"/>
          <w:szCs w:val="18"/>
        </w:rPr>
      </w:pPr>
      <w:r>
        <w:rPr>
          <w:rFonts w:ascii="Calibri" w:hAnsi="Calibri" w:cs="Calibri"/>
          <w:color w:val="002060"/>
          <w:sz w:val="18"/>
          <w:szCs w:val="18"/>
        </w:rPr>
        <w:t>Uniquement pour les étudiants dont la mobilité dure 14 jours ou plus : l</w:t>
      </w:r>
      <w:r w:rsidR="00D33954" w:rsidRPr="00A53CFF">
        <w:rPr>
          <w:rFonts w:ascii="Calibri" w:hAnsi="Calibri" w:cs="Calibri"/>
          <w:color w:val="002060"/>
          <w:sz w:val="18"/>
          <w:szCs w:val="18"/>
        </w:rPr>
        <w:t xml:space="preserve">e participant </w:t>
      </w:r>
      <w:r w:rsidR="00FC68F5">
        <w:rPr>
          <w:rFonts w:ascii="Calibri" w:hAnsi="Calibri" w:cs="Calibri"/>
          <w:color w:val="002060"/>
          <w:sz w:val="18"/>
          <w:szCs w:val="18"/>
        </w:rPr>
        <w:t>doit</w:t>
      </w:r>
      <w:r w:rsidR="00AA7B0F">
        <w:rPr>
          <w:rFonts w:ascii="Calibri" w:hAnsi="Calibri" w:cs="Calibri"/>
          <w:color w:val="002060"/>
          <w:sz w:val="18"/>
          <w:szCs w:val="18"/>
        </w:rPr>
        <w:t xml:space="preserve"> passer le test de langue OLS</w:t>
      </w:r>
      <w:r w:rsidR="00D33954" w:rsidRPr="00A53CFF">
        <w:rPr>
          <w:rFonts w:ascii="Calibri" w:hAnsi="Calibri" w:cs="Calibri"/>
          <w:color w:val="002060"/>
          <w:sz w:val="18"/>
          <w:szCs w:val="18"/>
        </w:rPr>
        <w:t xml:space="preserve"> </w:t>
      </w:r>
      <w:r w:rsidR="00FC68F5">
        <w:rPr>
          <w:rFonts w:ascii="Calibri" w:hAnsi="Calibri" w:cs="Calibri"/>
          <w:color w:val="002060"/>
          <w:sz w:val="18"/>
          <w:szCs w:val="18"/>
        </w:rPr>
        <w:t xml:space="preserve">dans la langue de travail de la mobilité (si disponible) </w:t>
      </w:r>
      <w:r w:rsidR="00D33954" w:rsidRPr="00A53CFF">
        <w:rPr>
          <w:rFonts w:ascii="Calibri" w:hAnsi="Calibri" w:cs="Calibri"/>
          <w:color w:val="002060"/>
          <w:sz w:val="18"/>
          <w:szCs w:val="18"/>
        </w:rPr>
        <w:t>avant la période de mobilité. L’évaluation linguistique en ligne avant le départ est un prérequis à la mobilité, excepté dans des cas exceptionnels justifiés.</w:t>
      </w:r>
    </w:p>
    <w:p w14:paraId="25F024DA" w14:textId="6C8D7BE1" w:rsidR="00FE309F" w:rsidRDefault="00FE309F" w:rsidP="00C85ABA">
      <w:pPr>
        <w:ind w:left="567"/>
        <w:jc w:val="both"/>
        <w:rPr>
          <w:rFonts w:ascii="Calibri" w:hAnsi="Calibri" w:cs="Calibri"/>
          <w:color w:val="A6A6A6" w:themeColor="background1" w:themeShade="A6"/>
          <w:sz w:val="18"/>
          <w:szCs w:val="18"/>
          <w:lang w:val="en-GB"/>
        </w:rPr>
      </w:pPr>
      <w:r w:rsidRPr="00FE309F">
        <w:rPr>
          <w:rFonts w:ascii="Calibri" w:hAnsi="Calibri" w:cs="Calibri"/>
          <w:color w:val="A6A6A6" w:themeColor="background1" w:themeShade="A6"/>
          <w:sz w:val="18"/>
          <w:szCs w:val="18"/>
          <w:lang w:val="en-GB"/>
        </w:rPr>
        <w:t xml:space="preserve">[For participants whose mobility lasts less than 14 days] </w:t>
      </w:r>
      <w:r>
        <w:rPr>
          <w:rFonts w:ascii="Calibri" w:hAnsi="Calibri" w:cs="Calibri"/>
          <w:color w:val="A6A6A6" w:themeColor="background1" w:themeShade="A6"/>
          <w:sz w:val="18"/>
          <w:szCs w:val="18"/>
          <w:lang w:val="en-GB"/>
        </w:rPr>
        <w:t>: t</w:t>
      </w:r>
      <w:r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64FBDFF1" w:rsidR="00FE309F" w:rsidRPr="00CD43A3" w:rsidRDefault="00FE309F" w:rsidP="00C85ABA">
      <w:pPr>
        <w:ind w:left="567"/>
        <w:jc w:val="both"/>
        <w:rPr>
          <w:rFonts w:ascii="Calibri" w:hAnsi="Calibri" w:cs="Calibri"/>
          <w:color w:val="002060"/>
          <w:sz w:val="18"/>
          <w:szCs w:val="18"/>
        </w:rPr>
      </w:pPr>
      <w:r w:rsidRPr="00CD43A3">
        <w:rPr>
          <w:rFonts w:ascii="Calibri" w:hAnsi="Calibri" w:cs="Calibri"/>
          <w:color w:val="002060"/>
          <w:sz w:val="18"/>
          <w:szCs w:val="18"/>
        </w:rPr>
        <w:t xml:space="preserve">Pour les participants dont la mobilité dure moins de 14 jours : le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79AEC05C" w14:textId="77777777" w:rsidR="00CD43A3" w:rsidRPr="00796CFA" w:rsidRDefault="00CD43A3" w:rsidP="00C85ABA">
      <w:pPr>
        <w:ind w:left="567"/>
        <w:jc w:val="both"/>
        <w:rPr>
          <w:rFonts w:ascii="Calibri" w:hAnsi="Calibri" w:cs="Calibri"/>
          <w:color w:val="A6A6A6" w:themeColor="background1" w:themeShade="A6"/>
          <w:sz w:val="18"/>
          <w:szCs w:val="18"/>
        </w:rPr>
      </w:pPr>
    </w:p>
    <w:p w14:paraId="3DFB1094" w14:textId="7C8FE475" w:rsidR="001165CF" w:rsidRDefault="00C85ABA" w:rsidP="001165CF">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6.2</w:t>
      </w:r>
      <w:r w:rsidRPr="00A53CFF">
        <w:rPr>
          <w:rFonts w:ascii="Calibri" w:hAnsi="Calibri" w:cs="Calibri"/>
          <w:sz w:val="18"/>
          <w:szCs w:val="18"/>
          <w:lang w:val="en-US"/>
        </w:rPr>
        <w:tab/>
      </w:r>
      <w:r w:rsidR="00CD43A3" w:rsidRPr="00CD43A3">
        <w:rPr>
          <w:rFonts w:ascii="Calibri" w:hAnsi="Calibri" w:cs="Calibri"/>
          <w:color w:val="A6A6A6" w:themeColor="background1" w:themeShade="A6"/>
          <w:sz w:val="18"/>
          <w:szCs w:val="18"/>
          <w:lang w:val="en-GB"/>
        </w:rPr>
        <w:t>[Optional-only if not included in the Learning Agreement] :</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[main language of work to be specified] that the student already has or agrees to acquire by the start of the mobility period is:</w:t>
      </w:r>
    </w:p>
    <w:p w14:paraId="414AA856" w14:textId="08213236"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CD43A3" w:rsidRPr="00CD43A3">
        <w:rPr>
          <w:rFonts w:ascii="Calibri" w:hAnsi="Calibri" w:cs="Calibri"/>
          <w:color w:val="002060"/>
          <w:sz w:val="18"/>
          <w:szCs w:val="18"/>
        </w:rPr>
        <w:t xml:space="preserve">Optionnel </w:t>
      </w:r>
      <w:r w:rsidR="00536B8E">
        <w:rPr>
          <w:rFonts w:ascii="Calibri" w:hAnsi="Calibri" w:cs="Calibri"/>
          <w:color w:val="002060"/>
          <w:sz w:val="18"/>
          <w:szCs w:val="18"/>
        </w:rPr>
        <w:t>(</w:t>
      </w:r>
      <w:r w:rsidR="00CD43A3" w:rsidRPr="00CD43A3">
        <w:rPr>
          <w:rFonts w:ascii="Calibri" w:hAnsi="Calibri" w:cs="Calibri"/>
          <w:color w:val="002060"/>
          <w:sz w:val="18"/>
          <w:szCs w:val="18"/>
        </w:rPr>
        <w:t>à indiquer si non spécifié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 xml:space="preserve">e niveau de compétence linguistique en </w:t>
      </w:r>
      <w:r w:rsidRPr="00C12940">
        <w:rPr>
          <w:rFonts w:ascii="Calibri" w:hAnsi="Calibri" w:cs="Calibri"/>
          <w:color w:val="002060"/>
          <w:sz w:val="22"/>
          <w:szCs w:val="18"/>
          <w:highlight w:val="yellow"/>
        </w:rPr>
        <w:t xml:space="preserve">[indiquer la langue </w:t>
      </w:r>
      <w:r w:rsidR="00D5212C" w:rsidRPr="00C12940">
        <w:rPr>
          <w:rFonts w:ascii="Calibri" w:hAnsi="Calibri" w:cs="Calibri"/>
          <w:color w:val="002060"/>
          <w:sz w:val="22"/>
          <w:szCs w:val="18"/>
          <w:highlight w:val="yellow"/>
        </w:rPr>
        <w:t xml:space="preserve">de </w:t>
      </w:r>
      <w:r w:rsidRPr="00C12940">
        <w:rPr>
          <w:rFonts w:ascii="Calibri" w:hAnsi="Calibri" w:cs="Calibri"/>
          <w:color w:val="002060"/>
          <w:sz w:val="22"/>
          <w:szCs w:val="18"/>
          <w:highlight w:val="yellow"/>
        </w:rPr>
        <w:t>travail]</w:t>
      </w:r>
      <w:r w:rsidRPr="00C12940">
        <w:rPr>
          <w:rFonts w:ascii="Calibri" w:hAnsi="Calibri" w:cs="Calibri"/>
          <w:color w:val="002060"/>
          <w:sz w:val="22"/>
          <w:szCs w:val="18"/>
        </w:rPr>
        <w:t xml:space="preserve"> </w:t>
      </w:r>
      <w:r w:rsidRPr="001B0E79">
        <w:rPr>
          <w:rFonts w:ascii="Calibri" w:hAnsi="Calibri" w:cs="Calibri"/>
          <w:color w:val="002060"/>
          <w:sz w:val="18"/>
          <w:szCs w:val="18"/>
        </w:rPr>
        <w:t>que l’étudiant possède ou s’engage à acquérir avant le début de la mobilité est :</w:t>
      </w:r>
    </w:p>
    <w:p w14:paraId="0B1079E2" w14:textId="7D75A8D5" w:rsidR="00D33954" w:rsidRPr="00C12940" w:rsidRDefault="001165CF" w:rsidP="00B822C7">
      <w:pPr>
        <w:ind w:left="567"/>
        <w:jc w:val="center"/>
        <w:rPr>
          <w:rFonts w:ascii="Calibri" w:hAnsi="Calibri" w:cs="Calibri"/>
          <w:color w:val="A6A6A6" w:themeColor="background1" w:themeShade="A6"/>
          <w:sz w:val="32"/>
          <w:szCs w:val="18"/>
          <w:lang w:val="en-GB"/>
        </w:rPr>
      </w:pPr>
      <w:r w:rsidRPr="00C12940">
        <w:rPr>
          <w:rFonts w:ascii="Calibri" w:hAnsi="Calibri" w:cs="Calibri"/>
          <w:color w:val="002060"/>
          <w:sz w:val="20"/>
          <w:szCs w:val="18"/>
          <w:highlight w:val="yellow"/>
          <w:lang w:val="en-GB"/>
        </w:rPr>
        <w:t>A1</w:t>
      </w:r>
      <w:sdt>
        <w:sdtPr>
          <w:rPr>
            <w:rFonts w:ascii="Calibri" w:hAnsi="Calibri" w:cs="Calibri"/>
            <w:color w:val="002060"/>
            <w:sz w:val="20"/>
            <w:szCs w:val="18"/>
            <w:highlight w:val="yellow"/>
            <w:lang w:val="en-GB"/>
          </w:rPr>
          <w:id w:val="-1755589510"/>
        </w:sdtPr>
        <w:sdtEndPr/>
        <w:sdtContent>
          <w:r w:rsidRPr="00C12940">
            <w:rPr>
              <w:rFonts w:ascii="Calibri" w:hAnsi="Calibri" w:cs="Calibri" w:hint="eastAsia"/>
              <w:color w:val="002060"/>
              <w:sz w:val="20"/>
              <w:szCs w:val="18"/>
              <w:highlight w:val="yellow"/>
              <w:lang w:val="en-GB"/>
            </w:rPr>
            <w:t>☐</w:t>
          </w:r>
        </w:sdtContent>
      </w:sdt>
      <w:r w:rsidRPr="00C12940">
        <w:rPr>
          <w:rFonts w:ascii="Calibri" w:hAnsi="Calibri" w:cs="Calibri"/>
          <w:color w:val="002060"/>
          <w:sz w:val="20"/>
          <w:szCs w:val="18"/>
          <w:highlight w:val="yellow"/>
          <w:lang w:val="en-GB"/>
        </w:rPr>
        <w:t xml:space="preserve"> A2</w:t>
      </w:r>
      <w:sdt>
        <w:sdtPr>
          <w:rPr>
            <w:rFonts w:ascii="Calibri" w:hAnsi="Calibri" w:cs="Calibri"/>
            <w:color w:val="002060"/>
            <w:sz w:val="20"/>
            <w:szCs w:val="18"/>
            <w:highlight w:val="yellow"/>
            <w:lang w:val="en-GB"/>
          </w:rPr>
          <w:id w:val="2080716573"/>
        </w:sdtPr>
        <w:sdtEndPr/>
        <w:sdtContent>
          <w:r w:rsidRPr="00C12940">
            <w:rPr>
              <w:rFonts w:ascii="Calibri" w:hAnsi="Calibri" w:cs="Calibri" w:hint="eastAsia"/>
              <w:color w:val="002060"/>
              <w:sz w:val="20"/>
              <w:szCs w:val="18"/>
              <w:highlight w:val="yellow"/>
              <w:lang w:val="en-GB"/>
            </w:rPr>
            <w:t>☐</w:t>
          </w:r>
        </w:sdtContent>
      </w:sdt>
      <w:r w:rsidRPr="00C12940">
        <w:rPr>
          <w:rFonts w:ascii="Calibri" w:hAnsi="Calibri" w:cs="Calibri"/>
          <w:color w:val="002060"/>
          <w:sz w:val="20"/>
          <w:szCs w:val="18"/>
          <w:highlight w:val="yellow"/>
          <w:lang w:val="en-GB"/>
        </w:rPr>
        <w:t xml:space="preserve"> B1</w:t>
      </w:r>
      <w:sdt>
        <w:sdtPr>
          <w:rPr>
            <w:rFonts w:ascii="Calibri" w:hAnsi="Calibri" w:cs="Calibri"/>
            <w:color w:val="002060"/>
            <w:sz w:val="20"/>
            <w:szCs w:val="18"/>
            <w:highlight w:val="yellow"/>
            <w:lang w:val="en-GB"/>
          </w:rPr>
          <w:id w:val="501093915"/>
        </w:sdtPr>
        <w:sdtEndPr/>
        <w:sdtContent>
          <w:r w:rsidRPr="00C12940">
            <w:rPr>
              <w:rFonts w:ascii="Calibri" w:hAnsi="Calibri" w:cs="Calibri" w:hint="eastAsia"/>
              <w:color w:val="002060"/>
              <w:sz w:val="20"/>
              <w:szCs w:val="18"/>
              <w:highlight w:val="yellow"/>
              <w:lang w:val="en-GB"/>
            </w:rPr>
            <w:t>☐</w:t>
          </w:r>
        </w:sdtContent>
      </w:sdt>
      <w:r w:rsidRPr="00C12940">
        <w:rPr>
          <w:rFonts w:ascii="Calibri" w:hAnsi="Calibri" w:cs="Calibri"/>
          <w:color w:val="002060"/>
          <w:sz w:val="20"/>
          <w:szCs w:val="18"/>
          <w:highlight w:val="yellow"/>
          <w:lang w:val="en-GB"/>
        </w:rPr>
        <w:t xml:space="preserve"> B2</w:t>
      </w:r>
      <w:sdt>
        <w:sdtPr>
          <w:rPr>
            <w:rFonts w:ascii="Calibri" w:hAnsi="Calibri" w:cs="Calibri"/>
            <w:color w:val="002060"/>
            <w:sz w:val="20"/>
            <w:szCs w:val="18"/>
            <w:highlight w:val="yellow"/>
            <w:lang w:val="en-GB"/>
          </w:rPr>
          <w:id w:val="-572131189"/>
        </w:sdtPr>
        <w:sdtEndPr/>
        <w:sdtContent>
          <w:r w:rsidRPr="00C12940">
            <w:rPr>
              <w:rFonts w:ascii="Calibri" w:hAnsi="Calibri" w:cs="Calibri" w:hint="eastAsia"/>
              <w:color w:val="002060"/>
              <w:sz w:val="20"/>
              <w:szCs w:val="18"/>
              <w:highlight w:val="yellow"/>
              <w:lang w:val="en-GB"/>
            </w:rPr>
            <w:t>☐</w:t>
          </w:r>
        </w:sdtContent>
      </w:sdt>
      <w:r w:rsidRPr="00C12940">
        <w:rPr>
          <w:rFonts w:ascii="Calibri" w:hAnsi="Calibri" w:cs="Calibri"/>
          <w:color w:val="002060"/>
          <w:sz w:val="20"/>
          <w:szCs w:val="18"/>
          <w:highlight w:val="yellow"/>
          <w:lang w:val="en-GB"/>
        </w:rPr>
        <w:t xml:space="preserve"> C1</w:t>
      </w:r>
      <w:sdt>
        <w:sdtPr>
          <w:rPr>
            <w:rFonts w:ascii="Calibri" w:hAnsi="Calibri" w:cs="Calibri"/>
            <w:color w:val="002060"/>
            <w:sz w:val="20"/>
            <w:szCs w:val="18"/>
            <w:highlight w:val="yellow"/>
            <w:lang w:val="en-GB"/>
          </w:rPr>
          <w:id w:val="1999688498"/>
        </w:sdtPr>
        <w:sdtEndPr/>
        <w:sdtContent>
          <w:r w:rsidRPr="00C12940">
            <w:rPr>
              <w:rFonts w:ascii="Calibri" w:hAnsi="Calibri" w:cs="Calibri" w:hint="eastAsia"/>
              <w:color w:val="002060"/>
              <w:sz w:val="20"/>
              <w:szCs w:val="18"/>
              <w:highlight w:val="yellow"/>
              <w:lang w:val="en-GB"/>
            </w:rPr>
            <w:t>☐</w:t>
          </w:r>
        </w:sdtContent>
      </w:sdt>
      <w:r w:rsidRPr="00C12940">
        <w:rPr>
          <w:rFonts w:ascii="Calibri" w:hAnsi="Calibri" w:cs="Calibri"/>
          <w:color w:val="002060"/>
          <w:sz w:val="20"/>
          <w:szCs w:val="18"/>
          <w:highlight w:val="yellow"/>
          <w:lang w:val="en-GB"/>
        </w:rPr>
        <w:t xml:space="preserve"> C2</w:t>
      </w:r>
      <w:sdt>
        <w:sdtPr>
          <w:rPr>
            <w:rFonts w:ascii="Calibri" w:hAnsi="Calibri" w:cs="Calibri"/>
            <w:color w:val="002060"/>
            <w:sz w:val="20"/>
            <w:szCs w:val="18"/>
            <w:highlight w:val="yellow"/>
            <w:lang w:val="en-GB"/>
          </w:rPr>
          <w:id w:val="1905413111"/>
        </w:sdtPr>
        <w:sdtEndPr/>
        <w:sdtContent>
          <w:r w:rsidRPr="00C12940">
            <w:rPr>
              <w:rFonts w:ascii="Calibri" w:hAnsi="Calibri" w:cs="Calibri" w:hint="eastAsia"/>
              <w:color w:val="002060"/>
              <w:sz w:val="20"/>
              <w:szCs w:val="18"/>
              <w:highlight w:val="yellow"/>
              <w:lang w:val="en-GB"/>
            </w:rPr>
            <w:t>☐</w:t>
          </w:r>
        </w:sdtContent>
      </w:sdt>
      <w:r w:rsidR="00B822C7" w:rsidRPr="00C12940">
        <w:rPr>
          <w:rFonts w:ascii="Calibri" w:hAnsi="Calibri" w:cs="Calibri"/>
          <w:color w:val="A6A6A6" w:themeColor="background1" w:themeShade="A6"/>
          <w:sz w:val="20"/>
          <w:szCs w:val="18"/>
          <w:highlight w:val="yellow"/>
          <w:lang w:val="en-GB"/>
        </w:rPr>
        <w:t xml:space="preserve"> native speaker</w:t>
      </w:r>
      <w:r w:rsidR="00B822C7" w:rsidRPr="00C12940">
        <w:rPr>
          <w:rFonts w:ascii="Calibri" w:hAnsi="Calibri" w:cs="Calibri"/>
          <w:color w:val="002060"/>
          <w:sz w:val="20"/>
          <w:szCs w:val="18"/>
          <w:highlight w:val="yellow"/>
          <w:lang w:val="en-GB"/>
        </w:rPr>
        <w:t xml:space="preserve">/locuteur natif </w:t>
      </w:r>
      <w:sdt>
        <w:sdtPr>
          <w:rPr>
            <w:rFonts w:ascii="Calibri" w:hAnsi="Calibri" w:cs="Calibri"/>
            <w:color w:val="002060"/>
            <w:sz w:val="20"/>
            <w:szCs w:val="18"/>
            <w:highlight w:val="yellow"/>
            <w:lang w:val="en-GB"/>
          </w:rPr>
          <w:id w:val="202215380"/>
        </w:sdtPr>
        <w:sdtEndPr/>
        <w:sdtContent>
          <w:r w:rsidR="00B822C7" w:rsidRPr="00C12940">
            <w:rPr>
              <w:rFonts w:ascii="Calibri" w:hAnsi="Calibri" w:cs="Calibri" w:hint="eastAsia"/>
              <w:color w:val="002060"/>
              <w:sz w:val="20"/>
              <w:szCs w:val="18"/>
              <w:highlight w:val="yellow"/>
              <w:lang w:val="en-GB"/>
            </w:rPr>
            <w:t>☐</w:t>
          </w:r>
        </w:sdtContent>
      </w:sdt>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647871F6" w14:textId="3C654949"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6.3</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6D59C1D1" w14:textId="7CEE70D4" w:rsidR="00C85ABA" w:rsidRDefault="00C85ABA" w:rsidP="00C85ABA">
      <w:pPr>
        <w:ind w:left="567"/>
        <w:jc w:val="both"/>
        <w:rPr>
          <w:rFonts w:ascii="Calibri" w:hAnsi="Calibri" w:cs="Calibri"/>
          <w:sz w:val="18"/>
          <w:szCs w:val="18"/>
        </w:rPr>
      </w:pPr>
    </w:p>
    <w:p w14:paraId="626B6B8D" w14:textId="29C206A3" w:rsidR="00C12940" w:rsidRDefault="00C12940" w:rsidP="00C85ABA">
      <w:pPr>
        <w:ind w:left="567"/>
        <w:jc w:val="both"/>
        <w:rPr>
          <w:rFonts w:ascii="Calibri" w:hAnsi="Calibri" w:cs="Calibri"/>
          <w:sz w:val="18"/>
          <w:szCs w:val="18"/>
        </w:rPr>
      </w:pPr>
    </w:p>
    <w:p w14:paraId="1385524A" w14:textId="77777777" w:rsidR="00C12940" w:rsidRDefault="00C12940"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71A0706B"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 from Ukraine]</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33EFF62A"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6B72F4">
        <w:rPr>
          <w:rFonts w:ascii="Calibri" w:hAnsi="Calibri" w:cs="Calibri"/>
          <w:color w:val="002060"/>
          <w:sz w:val="18"/>
          <w:szCs w:val="18"/>
        </w:rPr>
        <w:t xml:space="preserve"> (10 jours calendaires pour les participants en provenance d’Ukraine)</w:t>
      </w:r>
      <w:r w:rsidRPr="00A53CFF">
        <w:rPr>
          <w:rFonts w:ascii="Calibri" w:hAnsi="Calibri" w:cs="Calibri"/>
          <w:color w:val="002060"/>
          <w:sz w:val="18"/>
          <w:szCs w:val="18"/>
        </w:rPr>
        <w:t>.</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0F049AD9" w14:textId="28D5C72F" w:rsidR="00E77239"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w:t>
      </w:r>
      <w:r w:rsidR="0026483C">
        <w:rPr>
          <w:rFonts w:ascii="Calibri" w:hAnsi="Calibri" w:cs="Calibri"/>
          <w:color w:val="002060"/>
          <w:sz w:val="18"/>
          <w:szCs w:val="18"/>
        </w:rPr>
        <w:t>complémentaire</w:t>
      </w:r>
      <w:r w:rsidRPr="00A53CFF">
        <w:rPr>
          <w:rFonts w:ascii="Calibri" w:hAnsi="Calibri" w:cs="Calibri"/>
          <w:color w:val="002060"/>
          <w:sz w:val="18"/>
          <w:szCs w:val="18"/>
        </w:rPr>
        <w:t xml:space="preserve"> </w:t>
      </w:r>
      <w:r w:rsidR="0026483C">
        <w:rPr>
          <w:rFonts w:ascii="Calibri" w:hAnsi="Calibri" w:cs="Calibri"/>
          <w:color w:val="002060"/>
          <w:sz w:val="18"/>
          <w:szCs w:val="18"/>
        </w:rPr>
        <w:t xml:space="preserve">relatif à la reconnaissance de la mobilité </w:t>
      </w:r>
      <w:r w:rsidRPr="00A53CFF">
        <w:rPr>
          <w:rFonts w:ascii="Calibri" w:hAnsi="Calibri" w:cs="Calibri"/>
          <w:color w:val="002060"/>
          <w:sz w:val="18"/>
          <w:szCs w:val="18"/>
        </w:rPr>
        <w:t>pourra être envoyé au participant</w:t>
      </w:r>
      <w:r w:rsidR="0026483C">
        <w:rPr>
          <w:rFonts w:ascii="Calibri" w:hAnsi="Calibri" w:cs="Calibri"/>
          <w:color w:val="002060"/>
          <w:sz w:val="18"/>
          <w:szCs w:val="18"/>
        </w:rPr>
        <w:t>.</w:t>
      </w:r>
    </w:p>
    <w:p w14:paraId="2C471098" w14:textId="77777777" w:rsidR="0056021C" w:rsidRDefault="0056021C" w:rsidP="00C85ABA">
      <w:pPr>
        <w:ind w:left="567"/>
        <w:jc w:val="both"/>
        <w:rPr>
          <w:rFonts w:ascii="Calibri" w:hAnsi="Calibri" w:cs="Calibri"/>
          <w:color w:val="002060"/>
          <w:sz w:val="18"/>
          <w:szCs w:val="18"/>
        </w:rPr>
      </w:pPr>
    </w:p>
    <w:p w14:paraId="6719C2CA" w14:textId="573E8ACF"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The sending organisation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C12940" w:rsidP="00CC034C">
      <w:pPr>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7067CBD0" w:rsidR="00D33954" w:rsidRDefault="00C12940" w:rsidP="00C85ABA">
      <w:pPr>
        <w:ind w:left="5812" w:hanging="5812"/>
        <w:rPr>
          <w:rFonts w:ascii="Calibri" w:hAnsi="Calibri" w:cs="Calibri"/>
          <w:color w:val="002060"/>
        </w:rPr>
      </w:pPr>
      <w:r>
        <w:rPr>
          <w:rFonts w:ascii="Calibri" w:hAnsi="Calibri" w:cs="Calibri"/>
          <w:noProof/>
          <w:color w:val="002060"/>
        </w:rPr>
        <mc:AlternateContent>
          <mc:Choice Requires="wps">
            <w:drawing>
              <wp:anchor distT="0" distB="0" distL="114300" distR="114300" simplePos="0" relativeHeight="251674624" behindDoc="0" locked="0" layoutInCell="1" allowOverlap="1" wp14:anchorId="1186145B" wp14:editId="0529E006">
                <wp:simplePos x="0" y="0"/>
                <wp:positionH relativeFrom="margin">
                  <wp:align>center</wp:align>
                </wp:positionH>
                <wp:positionV relativeFrom="paragraph">
                  <wp:posOffset>271780</wp:posOffset>
                </wp:positionV>
                <wp:extent cx="7143750" cy="1993900"/>
                <wp:effectExtent l="57150" t="38100" r="76200" b="101600"/>
                <wp:wrapNone/>
                <wp:docPr id="1" name="Rectangle 1"/>
                <wp:cNvGraphicFramePr/>
                <a:graphic xmlns:a="http://schemas.openxmlformats.org/drawingml/2006/main">
                  <a:graphicData uri="http://schemas.microsoft.com/office/word/2010/wordprocessingShape">
                    <wps:wsp>
                      <wps:cNvSpPr/>
                      <wps:spPr>
                        <a:xfrm>
                          <a:off x="0" y="0"/>
                          <a:ext cx="7143750" cy="1993900"/>
                        </a:xfrm>
                        <a:prstGeom prst="rect">
                          <a:avLst/>
                        </a:prstGeom>
                        <a:noFill/>
                        <a:ln w="285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9CFC7" id="Rectangle 1" o:spid="_x0000_s1026" style="position:absolute;margin-left:0;margin-top:21.4pt;width:562.5pt;height:157pt;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" filled="f" strokecolor="#4579b8 [3044]" strokeweight="2.25pt">
                <v:shadow on="t" color="black" opacity="22937f" origin=",.5" offset="0,.63889mm"/>
                <w10:wrap anchorx="margin"/>
              </v:rect>
            </w:pict>
          </mc:Fallback>
        </mc:AlternateContent>
      </w:r>
    </w:p>
    <w:p w14:paraId="25683C90" w14:textId="77B185D2"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128D420E"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proofErr w:type="gramStart"/>
      <w:r w:rsidRPr="00D93E78">
        <w:rPr>
          <w:rFonts w:ascii="Calibri" w:hAnsi="Calibri" w:cs="Calibri"/>
          <w:color w:val="A6A6A6" w:themeColor="background1" w:themeShade="A6"/>
          <w:sz w:val="18"/>
          <w:szCs w:val="18"/>
          <w:lang w:val="en-US"/>
        </w:rPr>
        <w:t>For</w:t>
      </w:r>
      <w:proofErr w:type="gramEnd"/>
      <w:r w:rsidRPr="00D93E78">
        <w:rPr>
          <w:rFonts w:ascii="Calibri" w:hAnsi="Calibri" w:cs="Calibri"/>
          <w:color w:val="A6A6A6" w:themeColor="background1" w:themeShade="A6"/>
          <w:sz w:val="18"/>
          <w:szCs w:val="18"/>
          <w:lang w:val="en-US"/>
        </w:rPr>
        <w:t xml:space="preserve"> the </w:t>
      </w:r>
      <w:proofErr w:type="spellStart"/>
      <w:r w:rsidRPr="00D93E78">
        <w:rPr>
          <w:rFonts w:ascii="Calibri" w:hAnsi="Calibri" w:cs="Calibri"/>
          <w:i/>
          <w:color w:val="A6A6A6" w:themeColor="background1" w:themeShade="A6"/>
          <w:sz w:val="18"/>
          <w:szCs w:val="18"/>
          <w:lang w:val="en-US"/>
        </w:rPr>
        <w:t>organisation</w:t>
      </w:r>
      <w:proofErr w:type="spellEnd"/>
      <w:r w:rsidRPr="00D93E78">
        <w:rPr>
          <w:rFonts w:ascii="Calibri" w:hAnsi="Calibri" w:cs="Calibri"/>
          <w:color w:val="A6A6A6" w:themeColor="background1" w:themeShade="A6"/>
          <w:sz w:val="18"/>
          <w:szCs w:val="18"/>
          <w:lang w:val="en-US"/>
        </w:rPr>
        <w:t xml:space="preserve">: </w:t>
      </w:r>
      <w:r w:rsidR="00C12940">
        <w:rPr>
          <w:rFonts w:ascii="Calibri" w:hAnsi="Calibri" w:cs="Calibri"/>
          <w:color w:val="A6A6A6" w:themeColor="background1" w:themeShade="A6"/>
          <w:sz w:val="18"/>
          <w:szCs w:val="18"/>
          <w:lang w:val="en-US"/>
        </w:rPr>
        <w:t>Eric BLOND, President</w:t>
      </w:r>
    </w:p>
    <w:p w14:paraId="7D684F60" w14:textId="459D79C1" w:rsidR="00D33954" w:rsidRPr="00A53CFF"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C12940">
        <w:rPr>
          <w:rFonts w:ascii="Calibri" w:hAnsi="Calibri" w:cs="Calibri"/>
          <w:color w:val="002060"/>
          <w:sz w:val="18"/>
          <w:szCs w:val="18"/>
        </w:rPr>
        <w:t xml:space="preserve"> : </w:t>
      </w:r>
      <w:proofErr w:type="spellStart"/>
      <w:r w:rsidR="00C12940">
        <w:rPr>
          <w:rFonts w:ascii="Calibri" w:hAnsi="Calibri" w:cs="Calibri"/>
          <w:color w:val="002060"/>
          <w:sz w:val="18"/>
          <w:szCs w:val="18"/>
        </w:rPr>
        <w:t>Eric</w:t>
      </w:r>
      <w:proofErr w:type="spellEnd"/>
      <w:r w:rsidR="00C12940">
        <w:rPr>
          <w:rFonts w:ascii="Calibri" w:hAnsi="Calibri" w:cs="Calibri"/>
          <w:color w:val="002060"/>
          <w:sz w:val="18"/>
          <w:szCs w:val="18"/>
        </w:rPr>
        <w:t xml:space="preserve"> BLOND, Président</w:t>
      </w:r>
      <w:bookmarkStart w:id="6" w:name="_GoBack"/>
      <w:bookmarkEnd w:id="6"/>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7"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bookmarkEnd w:id="7"/>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headerReference w:type="default" r:id="rId10"/>
          <w:footerReference w:type="default" r:id="rId11"/>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8"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3"/>
      </w:r>
    </w:p>
    <w:bookmarkEnd w:id="8"/>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lastRenderedPageBreak/>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C12940" w:rsidP="00D25853">
      <w:pPr>
        <w:jc w:val="both"/>
        <w:rPr>
          <w:rFonts w:ascii="Calibri" w:hAnsi="Calibri" w:cs="Calibri"/>
          <w:bCs/>
          <w:color w:val="002060"/>
          <w:spacing w:val="-4"/>
          <w:sz w:val="18"/>
          <w:szCs w:val="18"/>
        </w:rPr>
      </w:pPr>
      <w:hyperlink r:id="rId12"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0A6" w14:textId="77777777" w:rsidR="0023439A" w:rsidRDefault="0023439A" w:rsidP="00EC610C">
      <w:r>
        <w:separator/>
      </w:r>
    </w:p>
  </w:endnote>
  <w:endnote w:type="continuationSeparator" w:id="0">
    <w:p w14:paraId="01BC5D33" w14:textId="77777777" w:rsidR="0023439A" w:rsidRDefault="0023439A"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563358" w:rsidR="0023439A" w:rsidRPr="00D1069A" w:rsidRDefault="00C12940"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23439A" w:rsidRPr="00726EA1">
                  <w:rPr>
                    <w:rFonts w:ascii="Calibri" w:hAnsi="Calibri" w:cs="Calibri"/>
                    <w:color w:val="000000" w:themeColor="text1"/>
                    <w:sz w:val="16"/>
                    <w:szCs w:val="16"/>
                  </w:rPr>
                  <w:t xml:space="preserve">AC131 - Kit mobilité </w:t>
                </w:r>
                <w:r w:rsidR="0023439A">
                  <w:rPr>
                    <w:rFonts w:ascii="Calibri" w:hAnsi="Calibri" w:cs="Calibri"/>
                    <w:color w:val="000000" w:themeColor="text1"/>
                    <w:sz w:val="16"/>
                    <w:szCs w:val="16"/>
                  </w:rPr>
                  <w:t>de stage</w:t>
                </w:r>
                <w:r w:rsidR="0023439A" w:rsidRPr="00726EA1">
                  <w:rPr>
                    <w:rFonts w:ascii="Calibri" w:hAnsi="Calibri" w:cs="Calibri"/>
                    <w:color w:val="000000" w:themeColor="text1"/>
                    <w:sz w:val="16"/>
                    <w:szCs w:val="16"/>
                  </w:rPr>
                  <w:t xml:space="preserve"> (SM</w:t>
                </w:r>
                <w:r w:rsidR="0023439A">
                  <w:rPr>
                    <w:rFonts w:ascii="Calibri" w:hAnsi="Calibri" w:cs="Calibri"/>
                    <w:color w:val="000000" w:themeColor="text1"/>
                    <w:sz w:val="16"/>
                    <w:szCs w:val="16"/>
                  </w:rPr>
                  <w:t>T</w:t>
                </w:r>
                <w:r w:rsidR="0023439A" w:rsidRPr="00726EA1">
                  <w:rPr>
                    <w:rFonts w:ascii="Calibri" w:hAnsi="Calibri" w:cs="Calibri"/>
                    <w:color w:val="000000" w:themeColor="text1"/>
                    <w:sz w:val="16"/>
                    <w:szCs w:val="16"/>
                  </w:rPr>
                  <w:t>) convention 2022</w:t>
                </w:r>
              </w:sdtContent>
            </w:sdt>
          </w:p>
          <w:p w14:paraId="34836EB6" w14:textId="7FE7088F" w:rsidR="0023439A" w:rsidRPr="00D1069A" w:rsidRDefault="0023439A"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C12940">
              <w:rPr>
                <w:rFonts w:asciiTheme="majorHAnsi" w:hAnsiTheme="majorHAnsi" w:cstheme="majorHAnsi"/>
                <w:b/>
                <w:bCs/>
                <w:noProof/>
                <w:color w:val="000000" w:themeColor="text1"/>
                <w:sz w:val="16"/>
                <w:szCs w:val="16"/>
              </w:rPr>
              <w:t>10</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C12940">
              <w:rPr>
                <w:rFonts w:asciiTheme="majorHAnsi" w:hAnsiTheme="majorHAnsi" w:cstheme="majorHAnsi"/>
                <w:b/>
                <w:bCs/>
                <w:noProof/>
                <w:color w:val="000000" w:themeColor="text1"/>
                <w:sz w:val="16"/>
                <w:szCs w:val="16"/>
              </w:rPr>
              <w:t>13</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3439A" w:rsidRPr="00C32DA3" w:rsidRDefault="0023439A"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83E7" w14:textId="77777777" w:rsidR="0023439A" w:rsidRDefault="0023439A" w:rsidP="00EC610C">
      <w:r>
        <w:separator/>
      </w:r>
    </w:p>
  </w:footnote>
  <w:footnote w:type="continuationSeparator" w:id="0">
    <w:p w14:paraId="21FC85FE" w14:textId="77777777" w:rsidR="0023439A" w:rsidRDefault="0023439A" w:rsidP="00EC610C">
      <w:r>
        <w:continuationSeparator/>
      </w:r>
    </w:p>
  </w:footnote>
  <w:footnote w:id="1">
    <w:p w14:paraId="2A8A94DF" w14:textId="663AAA44" w:rsidR="0023439A" w:rsidRPr="00F77065" w:rsidRDefault="0023439A" w:rsidP="00796CFA">
      <w:pPr>
        <w:pStyle w:val="Notedebasdepage"/>
        <w:rPr>
          <w:rFonts w:ascii="Arial" w:hAnsi="Arial" w:cs="Arial"/>
          <w:sz w:val="16"/>
          <w:szCs w:val="16"/>
        </w:rPr>
      </w:pPr>
      <w:r w:rsidRPr="00F77065">
        <w:rPr>
          <w:rStyle w:val="Appelnotedebasdep"/>
          <w:rFonts w:ascii="Arial" w:hAnsi="Arial"/>
          <w:sz w:val="16"/>
        </w:rPr>
        <w:footnoteRef/>
      </w:r>
      <w:r w:rsidRPr="00F77065">
        <w:rPr>
          <w:rStyle w:val="Appelnotedebasdep"/>
          <w:rFonts w:ascii="Arial" w:hAnsi="Arial"/>
          <w:sz w:val="16"/>
        </w:rPr>
        <w:t xml:space="preserve"> </w:t>
      </w:r>
      <w:r w:rsidRPr="00F77065">
        <w:rPr>
          <w:rFonts w:ascii="Arial" w:hAnsi="Arial" w:cs="Arial"/>
          <w:sz w:val="16"/>
          <w:szCs w:val="16"/>
        </w:rPr>
        <w:t>Dans le cadre de cette action, les mobilités entrantes concernent uniquement les participants en provenance d’Ukraine</w:t>
      </w:r>
      <w:r>
        <w:rPr>
          <w:rFonts w:ascii="Arial" w:hAnsi="Arial" w:cs="Arial"/>
          <w:sz w:val="16"/>
          <w:szCs w:val="16"/>
        </w:rPr>
        <w:t>.</w:t>
      </w:r>
    </w:p>
    <w:p w14:paraId="2A2B614B" w14:textId="04BEE602" w:rsidR="0023439A" w:rsidRDefault="0023439A">
      <w:pPr>
        <w:pStyle w:val="Notedebasdepage"/>
      </w:pPr>
    </w:p>
  </w:footnote>
  <w:footnote w:id="2">
    <w:p w14:paraId="5A0C9792" w14:textId="78263096" w:rsidR="0023439A" w:rsidRPr="00400594" w:rsidRDefault="0023439A" w:rsidP="0046440F">
      <w:pPr>
        <w:pStyle w:val="Notedebasdepage"/>
        <w:ind w:left="142" w:hanging="142"/>
        <w:rPr>
          <w:rFonts w:ascii="Arial" w:hAnsi="Arial" w:cs="Arial"/>
          <w:sz w:val="16"/>
          <w:szCs w:val="16"/>
        </w:rPr>
      </w:pPr>
      <w:r w:rsidRPr="00400594">
        <w:rPr>
          <w:rStyle w:val="Appelnotedebasdep"/>
          <w:rFonts w:ascii="Arial" w:hAnsi="Arial" w:cs="Arial"/>
          <w:sz w:val="16"/>
          <w:szCs w:val="16"/>
        </w:rPr>
        <w:footnoteRef/>
      </w:r>
      <w:r w:rsidRPr="00400594">
        <w:rPr>
          <w:rFonts w:ascii="Arial" w:hAnsi="Arial" w:cs="Arial"/>
          <w:sz w:val="16"/>
          <w:szCs w:val="16"/>
        </w:rPr>
        <w:t xml:space="preserve"> Mobilités courtes : seule la période effectuée dans le pays d’accueil ouvre droit à allocation. La composante virtuelle depuis la France n’est pas financée</w:t>
      </w:r>
      <w:r>
        <w:rPr>
          <w:rFonts w:ascii="Arial" w:hAnsi="Arial" w:cs="Arial"/>
          <w:sz w:val="16"/>
          <w:szCs w:val="16"/>
        </w:rPr>
        <w:t>.</w:t>
      </w:r>
    </w:p>
  </w:footnote>
  <w:footnote w:id="3">
    <w:p w14:paraId="6C8DDBC4" w14:textId="746261B7" w:rsidR="0023439A" w:rsidRPr="00796CFA" w:rsidRDefault="0023439A"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23439A" w:rsidRPr="00796CFA" w:rsidRDefault="00C12940" w:rsidP="001E00FF">
      <w:pPr>
        <w:pStyle w:val="Notedebasdepage"/>
        <w:rPr>
          <w:rFonts w:asciiTheme="majorHAnsi" w:hAnsiTheme="majorHAnsi" w:cstheme="majorHAnsi"/>
          <w:color w:val="0000FF" w:themeColor="hyperlink"/>
          <w:sz w:val="18"/>
          <w:szCs w:val="18"/>
          <w:u w:val="single"/>
        </w:rPr>
      </w:pPr>
      <w:hyperlink r:id="rId1" w:history="1">
        <w:r w:rsidR="0023439A"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536E0013" w:rsidR="0023439A" w:rsidRDefault="0023439A"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0"/>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1"/>
  </w:num>
  <w:num w:numId="20">
    <w:abstractNumId w:val="17"/>
  </w:num>
  <w:num w:numId="21">
    <w:abstractNumId w:val="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01">
      <o:colormenu v:ext="edit" fillcolor="none"/>
    </o:shapedefaults>
  </w:hdrShapeDefaults>
  <w:footnotePr>
    <w:numRestart w:val="eachSect"/>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4F86"/>
    <w:rsid w:val="004C7EAE"/>
    <w:rsid w:val="004D0315"/>
    <w:rsid w:val="004D4B6B"/>
    <w:rsid w:val="00503FB5"/>
    <w:rsid w:val="00510E3C"/>
    <w:rsid w:val="00517996"/>
    <w:rsid w:val="00533332"/>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B72F4"/>
    <w:rsid w:val="006B7D76"/>
    <w:rsid w:val="006C73B2"/>
    <w:rsid w:val="006E0DE3"/>
    <w:rsid w:val="006E3F54"/>
    <w:rsid w:val="006F1CD4"/>
    <w:rsid w:val="006F37EA"/>
    <w:rsid w:val="0070018D"/>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5662D"/>
    <w:rsid w:val="008604CA"/>
    <w:rsid w:val="00875E93"/>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50FE6"/>
    <w:rsid w:val="00961084"/>
    <w:rsid w:val="009613BD"/>
    <w:rsid w:val="00961BCC"/>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309E"/>
    <w:rsid w:val="00A76DBE"/>
    <w:rsid w:val="00A770E5"/>
    <w:rsid w:val="00A81351"/>
    <w:rsid w:val="00A81565"/>
    <w:rsid w:val="00A90F6A"/>
    <w:rsid w:val="00A92EE3"/>
    <w:rsid w:val="00AA17B7"/>
    <w:rsid w:val="00AA35BC"/>
    <w:rsid w:val="00AA5C4F"/>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2940"/>
    <w:rsid w:val="00C13B39"/>
    <w:rsid w:val="00C145E1"/>
    <w:rsid w:val="00C1791F"/>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1EDF"/>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212C"/>
    <w:rsid w:val="00D53124"/>
    <w:rsid w:val="00D574BB"/>
    <w:rsid w:val="00D57E8D"/>
    <w:rsid w:val="00D622DB"/>
    <w:rsid w:val="00D76433"/>
    <w:rsid w:val="00D770CC"/>
    <w:rsid w:val="00D853C5"/>
    <w:rsid w:val="00D93E78"/>
    <w:rsid w:val="00D94226"/>
    <w:rsid w:val="00DA3D58"/>
    <w:rsid w:val="00DB2F72"/>
    <w:rsid w:val="00DC1D5B"/>
    <w:rsid w:val="00DC4711"/>
    <w:rsid w:val="00DD5D27"/>
    <w:rsid w:val="00DE048D"/>
    <w:rsid w:val="00DE2AD3"/>
    <w:rsid w:val="00DE3137"/>
    <w:rsid w:val="00DF7321"/>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66F22"/>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17F99"/>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enu v:ext="edit" fillcolor="none"/>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fr/charte-de-letudiant-erasmus-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7626-C305-4C05-88AD-87902FCF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4224</Words>
  <Characters>23238</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Auriane Jamrog</cp:lastModifiedBy>
  <cp:revision>20</cp:revision>
  <cp:lastPrinted>2019-03-12T15:16:00Z</cp:lastPrinted>
  <dcterms:created xsi:type="dcterms:W3CDTF">2022-07-04T12:20:00Z</dcterms:created>
  <dcterms:modified xsi:type="dcterms:W3CDTF">2022-07-21T06:56:00Z</dcterms:modified>
</cp:coreProperties>
</file>