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2525" w14:textId="205F3EC1" w:rsidR="000E705D" w:rsidRPr="00421B32" w:rsidRDefault="000048F0">
      <w:pPr>
        <w:pStyle w:val="Titre1"/>
        <w:ind w:left="426"/>
        <w:jc w:val="lef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657DC8B" wp14:editId="0F74890C">
            <wp:simplePos x="0" y="0"/>
            <wp:positionH relativeFrom="column">
              <wp:posOffset>2177052</wp:posOffset>
            </wp:positionH>
            <wp:positionV relativeFrom="paragraph">
              <wp:posOffset>-212271</wp:posOffset>
            </wp:positionV>
            <wp:extent cx="1654628" cy="496371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M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628" cy="49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F03919E" wp14:editId="399C8D7C">
            <wp:simplePos x="0" y="0"/>
            <wp:positionH relativeFrom="column">
              <wp:posOffset>1159500</wp:posOffset>
            </wp:positionH>
            <wp:positionV relativeFrom="paragraph">
              <wp:posOffset>-397873</wp:posOffset>
            </wp:positionV>
            <wp:extent cx="800100" cy="80962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RS_fr_quadri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EA6" w:rsidRPr="00421B32">
        <w:rPr>
          <w:noProof/>
        </w:rPr>
        <w:drawing>
          <wp:anchor distT="0" distB="0" distL="114300" distR="114300" simplePos="0" relativeHeight="251657728" behindDoc="0" locked="0" layoutInCell="1" allowOverlap="1" wp14:anchorId="4F29CF52" wp14:editId="7BA643EF">
            <wp:simplePos x="0" y="0"/>
            <wp:positionH relativeFrom="margin">
              <wp:posOffset>-475615</wp:posOffset>
            </wp:positionH>
            <wp:positionV relativeFrom="margin">
              <wp:posOffset>-697230</wp:posOffset>
            </wp:positionV>
            <wp:extent cx="1478915" cy="1325880"/>
            <wp:effectExtent l="0" t="0" r="0" b="0"/>
            <wp:wrapSquare wrapText="bothSides"/>
            <wp:docPr id="3" name="Image 3" descr="logo_UO_sept2021_bleu_gri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O_sept2021_bleu_gris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4F7B4" w14:textId="77777777" w:rsidR="000E705D" w:rsidRPr="00421B32" w:rsidRDefault="000E705D">
      <w:pPr>
        <w:pStyle w:val="Titre1"/>
        <w:ind w:left="426"/>
        <w:jc w:val="left"/>
        <w:rPr>
          <w:rFonts w:cs="Calibri"/>
          <w:b w:val="0"/>
          <w:sz w:val="22"/>
        </w:rPr>
      </w:pPr>
    </w:p>
    <w:p w14:paraId="2EBF603A" w14:textId="77777777" w:rsidR="00F20D51" w:rsidRPr="00421B32" w:rsidRDefault="00F20D51">
      <w:pPr>
        <w:pStyle w:val="Titre1"/>
        <w:spacing w:line="360" w:lineRule="auto"/>
        <w:ind w:left="426"/>
        <w:jc w:val="center"/>
        <w:rPr>
          <w:rFonts w:cs="Calibri"/>
        </w:rPr>
      </w:pPr>
    </w:p>
    <w:p w14:paraId="7EDB4E82" w14:textId="77777777" w:rsidR="00F20D51" w:rsidRPr="00421B32" w:rsidRDefault="00F20D51">
      <w:pPr>
        <w:pStyle w:val="Titre1"/>
        <w:spacing w:line="360" w:lineRule="auto"/>
        <w:ind w:left="426"/>
        <w:jc w:val="center"/>
        <w:rPr>
          <w:rFonts w:cs="Calibri"/>
        </w:rPr>
      </w:pPr>
    </w:p>
    <w:p w14:paraId="3E5FCF55" w14:textId="77777777" w:rsidR="000E705D" w:rsidRPr="00421B32" w:rsidRDefault="000E705D">
      <w:pPr>
        <w:pStyle w:val="Titre1"/>
        <w:spacing w:line="360" w:lineRule="auto"/>
        <w:ind w:left="426"/>
        <w:jc w:val="center"/>
        <w:rPr>
          <w:rFonts w:cs="Calibri"/>
        </w:rPr>
      </w:pPr>
      <w:r w:rsidRPr="00421B32">
        <w:rPr>
          <w:rFonts w:cs="Calibri"/>
        </w:rPr>
        <w:t>AVIS DE SOUTENANCE EN VUE DE</w:t>
      </w:r>
    </w:p>
    <w:p w14:paraId="7CA1BE53" w14:textId="77777777" w:rsidR="000E705D" w:rsidRPr="00421B32" w:rsidRDefault="000E705D">
      <w:pPr>
        <w:spacing w:line="360" w:lineRule="auto"/>
        <w:ind w:left="426" w:right="567"/>
        <w:jc w:val="center"/>
        <w:rPr>
          <w:rFonts w:cs="Calibri"/>
          <w:b/>
          <w:sz w:val="28"/>
        </w:rPr>
      </w:pPr>
      <w:r w:rsidRPr="00421B32">
        <w:rPr>
          <w:rFonts w:cs="Calibri"/>
          <w:b/>
          <w:sz w:val="28"/>
        </w:rPr>
        <w:t>L’HABILITATION A DIRIGER DES RECHERCHES</w:t>
      </w:r>
    </w:p>
    <w:p w14:paraId="640F7D2C" w14:textId="77777777" w:rsidR="000E705D" w:rsidRPr="00421B32" w:rsidRDefault="000E705D">
      <w:pPr>
        <w:ind w:right="567"/>
        <w:jc w:val="center"/>
        <w:rPr>
          <w:rFonts w:cs="Calibri"/>
          <w:b/>
        </w:rPr>
      </w:pPr>
    </w:p>
    <w:p w14:paraId="4141E71D" w14:textId="77777777" w:rsidR="000E705D" w:rsidRPr="00945474" w:rsidRDefault="000E705D" w:rsidP="00945474">
      <w:pPr>
        <w:ind w:right="567"/>
        <w:jc w:val="center"/>
        <w:rPr>
          <w:rFonts w:asciiTheme="minorHAnsi" w:hAnsiTheme="minorHAnsi" w:cstheme="minorHAnsi"/>
          <w:sz w:val="22"/>
          <w:szCs w:val="22"/>
        </w:rPr>
      </w:pPr>
      <w:r w:rsidRPr="00945474">
        <w:rPr>
          <w:rFonts w:asciiTheme="minorHAnsi" w:hAnsiTheme="minorHAnsi" w:cstheme="minorHAnsi"/>
          <w:sz w:val="22"/>
          <w:szCs w:val="22"/>
          <w:u w:val="single"/>
        </w:rPr>
        <w:t>Discipline</w:t>
      </w:r>
      <w:r w:rsidRPr="00945474">
        <w:rPr>
          <w:rFonts w:asciiTheme="minorHAnsi" w:hAnsiTheme="minorHAnsi" w:cstheme="minorHAnsi"/>
          <w:sz w:val="22"/>
          <w:szCs w:val="22"/>
        </w:rPr>
        <w:t xml:space="preserve"> :</w:t>
      </w:r>
      <w:r w:rsidR="00421B32" w:rsidRPr="00945474">
        <w:rPr>
          <w:rFonts w:asciiTheme="minorHAnsi" w:hAnsiTheme="minorHAnsi" w:cstheme="minorHAnsi"/>
          <w:sz w:val="22"/>
          <w:szCs w:val="22"/>
        </w:rPr>
        <w:t xml:space="preserve"> Physique</w:t>
      </w:r>
    </w:p>
    <w:p w14:paraId="184C0D1E" w14:textId="77777777" w:rsidR="000E705D" w:rsidRPr="00421B32" w:rsidRDefault="000E705D">
      <w:pPr>
        <w:ind w:right="567"/>
        <w:rPr>
          <w:rFonts w:cs="Calibri"/>
        </w:rPr>
      </w:pPr>
      <w:bookmarkStart w:id="0" w:name="_GoBack"/>
      <w:bookmarkEnd w:id="0"/>
    </w:p>
    <w:p w14:paraId="389FF99D" w14:textId="77777777" w:rsidR="000E705D" w:rsidRPr="00421B32" w:rsidRDefault="000E705D">
      <w:pPr>
        <w:ind w:right="567"/>
        <w:rPr>
          <w:rFonts w:cs="Calibri"/>
        </w:rPr>
      </w:pPr>
    </w:p>
    <w:p w14:paraId="6C37BAF9" w14:textId="77777777" w:rsidR="00F456C9" w:rsidRDefault="0015138B">
      <w:pPr>
        <w:pStyle w:val="Corpsdetexte"/>
        <w:spacing w:line="360" w:lineRule="auto"/>
        <w:jc w:val="center"/>
        <w:rPr>
          <w:rFonts w:cs="Calibri"/>
        </w:rPr>
      </w:pPr>
      <w:r w:rsidRPr="00421B32">
        <w:rPr>
          <w:rFonts w:cs="Calibri"/>
          <w:b/>
        </w:rPr>
        <w:t>Douat Claire</w:t>
      </w:r>
      <w:r w:rsidR="00421B32">
        <w:rPr>
          <w:rFonts w:cs="Calibri"/>
        </w:rPr>
        <w:t xml:space="preserve">, </w:t>
      </w:r>
    </w:p>
    <w:p w14:paraId="310CD27A" w14:textId="323E904E" w:rsidR="000E705D" w:rsidRPr="00421B32" w:rsidRDefault="00421B32">
      <w:pPr>
        <w:pStyle w:val="Corpsdetexte"/>
        <w:spacing w:line="360" w:lineRule="auto"/>
        <w:jc w:val="center"/>
        <w:rPr>
          <w:rFonts w:cs="Calibri"/>
        </w:rPr>
      </w:pPr>
      <w:r w:rsidRPr="00421B32">
        <w:rPr>
          <w:rFonts w:cs="Calibri"/>
          <w:i/>
        </w:rPr>
        <w:t>M</w:t>
      </w:r>
      <w:r w:rsidR="0015138B" w:rsidRPr="00421B32">
        <w:rPr>
          <w:rFonts w:cs="Calibri"/>
          <w:i/>
        </w:rPr>
        <w:t xml:space="preserve">aître de </w:t>
      </w:r>
      <w:r w:rsidR="001C4923">
        <w:rPr>
          <w:rFonts w:cs="Calibri"/>
          <w:i/>
        </w:rPr>
        <w:t>C</w:t>
      </w:r>
      <w:r w:rsidR="0015138B" w:rsidRPr="00421B32">
        <w:rPr>
          <w:rFonts w:cs="Calibri"/>
          <w:i/>
        </w:rPr>
        <w:t>onférence (CNU63)</w:t>
      </w:r>
      <w:r w:rsidR="00F456C9">
        <w:rPr>
          <w:rFonts w:cs="Calibri"/>
          <w:i/>
        </w:rPr>
        <w:t>,</w:t>
      </w:r>
    </w:p>
    <w:p w14:paraId="53F35B13" w14:textId="4C72FE4B" w:rsidR="000E705D" w:rsidRPr="00421B32" w:rsidRDefault="000E705D">
      <w:pPr>
        <w:pStyle w:val="Corpsdetexte"/>
        <w:spacing w:line="360" w:lineRule="auto"/>
        <w:jc w:val="center"/>
        <w:rPr>
          <w:rFonts w:cs="Calibri"/>
        </w:rPr>
      </w:pPr>
      <w:proofErr w:type="gramStart"/>
      <w:r w:rsidRPr="00421B32">
        <w:rPr>
          <w:rFonts w:cs="Calibri"/>
        </w:rPr>
        <w:t>présentera</w:t>
      </w:r>
      <w:proofErr w:type="gramEnd"/>
      <w:r w:rsidRPr="00421B32">
        <w:rPr>
          <w:rFonts w:cs="Calibri"/>
        </w:rPr>
        <w:t xml:space="preserve"> ses travaux en vue de l’</w:t>
      </w:r>
      <w:r w:rsidR="001C4923">
        <w:rPr>
          <w:rFonts w:cs="Calibri"/>
        </w:rPr>
        <w:t>H</w:t>
      </w:r>
      <w:r w:rsidRPr="00421B32">
        <w:rPr>
          <w:rFonts w:cs="Calibri"/>
        </w:rPr>
        <w:t xml:space="preserve">abilitation à </w:t>
      </w:r>
      <w:r w:rsidR="001C4923">
        <w:rPr>
          <w:rFonts w:cs="Calibri"/>
        </w:rPr>
        <w:t>D</w:t>
      </w:r>
      <w:r w:rsidRPr="00421B32">
        <w:rPr>
          <w:rFonts w:cs="Calibri"/>
        </w:rPr>
        <w:t xml:space="preserve">iriger des </w:t>
      </w:r>
      <w:r w:rsidR="001C4923">
        <w:rPr>
          <w:rFonts w:cs="Calibri"/>
        </w:rPr>
        <w:t>R</w:t>
      </w:r>
      <w:r w:rsidRPr="00421B32">
        <w:rPr>
          <w:rFonts w:cs="Calibri"/>
        </w:rPr>
        <w:t>echerches</w:t>
      </w:r>
    </w:p>
    <w:p w14:paraId="39F9D00E" w14:textId="77777777" w:rsidR="000E705D" w:rsidRPr="00421B32" w:rsidRDefault="000E705D">
      <w:pPr>
        <w:ind w:right="567"/>
        <w:rPr>
          <w:rFonts w:cs="Calibri"/>
        </w:rPr>
      </w:pPr>
    </w:p>
    <w:p w14:paraId="3FAF6EFF" w14:textId="77777777" w:rsidR="000E705D" w:rsidRPr="00421B32" w:rsidRDefault="00F456C9">
      <w:pPr>
        <w:ind w:right="567"/>
        <w:jc w:val="center"/>
        <w:rPr>
          <w:rFonts w:cs="Calibri"/>
          <w:b/>
        </w:rPr>
      </w:pPr>
      <w:proofErr w:type="gramStart"/>
      <w:r>
        <w:rPr>
          <w:rFonts w:cs="Calibri"/>
          <w:b/>
        </w:rPr>
        <w:t>l</w:t>
      </w:r>
      <w:r w:rsidR="000E705D" w:rsidRPr="00421B32">
        <w:rPr>
          <w:rFonts w:cs="Calibri"/>
          <w:b/>
        </w:rPr>
        <w:t>e</w:t>
      </w:r>
      <w:proofErr w:type="gramEnd"/>
      <w:r w:rsidR="0015138B" w:rsidRPr="00421B32">
        <w:rPr>
          <w:rFonts w:cs="Calibri"/>
          <w:b/>
        </w:rPr>
        <w:t xml:space="preserve"> mardi 20 juin </w:t>
      </w:r>
      <w:r w:rsidR="00421B32" w:rsidRPr="00421B32">
        <w:rPr>
          <w:rFonts w:cs="Calibri"/>
          <w:b/>
        </w:rPr>
        <w:t xml:space="preserve">2023 </w:t>
      </w:r>
      <w:r w:rsidR="000E705D" w:rsidRPr="00421B32">
        <w:rPr>
          <w:rFonts w:cs="Calibri"/>
          <w:b/>
        </w:rPr>
        <w:t>à</w:t>
      </w:r>
      <w:r w:rsidR="0015138B" w:rsidRPr="00421B32">
        <w:rPr>
          <w:rFonts w:cs="Calibri"/>
          <w:b/>
        </w:rPr>
        <w:t xml:space="preserve"> 9h30</w:t>
      </w:r>
    </w:p>
    <w:p w14:paraId="4841F22C" w14:textId="77777777" w:rsidR="00421B32" w:rsidRPr="00421B32" w:rsidRDefault="00421B32">
      <w:pPr>
        <w:ind w:right="567"/>
        <w:jc w:val="center"/>
        <w:rPr>
          <w:rFonts w:cs="Calibri"/>
        </w:rPr>
      </w:pPr>
    </w:p>
    <w:p w14:paraId="24F44B0B" w14:textId="04BA5D1E" w:rsidR="000E705D" w:rsidRPr="00421B32" w:rsidRDefault="00F456C9" w:rsidP="00421B32">
      <w:pPr>
        <w:ind w:right="567"/>
        <w:jc w:val="center"/>
        <w:rPr>
          <w:rFonts w:cs="Calibri"/>
        </w:rPr>
      </w:pPr>
      <w:proofErr w:type="gramStart"/>
      <w:r w:rsidRPr="00F456C9">
        <w:rPr>
          <w:rFonts w:cs="Calibri"/>
        </w:rPr>
        <w:t>dans</w:t>
      </w:r>
      <w:proofErr w:type="gramEnd"/>
      <w:r>
        <w:rPr>
          <w:rFonts w:cs="Calibri"/>
          <w:b/>
        </w:rPr>
        <w:t xml:space="preserve"> </w:t>
      </w:r>
      <w:r>
        <w:rPr>
          <w:rFonts w:cs="Calibri"/>
        </w:rPr>
        <w:t>l’a</w:t>
      </w:r>
      <w:r w:rsidR="0015138B" w:rsidRPr="00421B32">
        <w:rPr>
          <w:rFonts w:cs="Calibri"/>
        </w:rPr>
        <w:t>mphi</w:t>
      </w:r>
      <w:r>
        <w:rPr>
          <w:rFonts w:cs="Calibri"/>
        </w:rPr>
        <w:t>théâtre Turing sur le site</w:t>
      </w:r>
      <w:r w:rsidR="0015138B" w:rsidRPr="00421B32">
        <w:rPr>
          <w:rFonts w:cs="Calibri"/>
        </w:rPr>
        <w:t xml:space="preserve"> </w:t>
      </w:r>
      <w:r w:rsidR="001C4923" w:rsidRPr="00421B32">
        <w:rPr>
          <w:rFonts w:cs="Calibri"/>
        </w:rPr>
        <w:t xml:space="preserve">Galilée </w:t>
      </w:r>
      <w:r w:rsidR="001C4923">
        <w:rPr>
          <w:rFonts w:cs="Calibri"/>
        </w:rPr>
        <w:t xml:space="preserve">de </w:t>
      </w:r>
      <w:r w:rsidR="0015138B" w:rsidRPr="00421B32">
        <w:rPr>
          <w:rFonts w:cs="Calibri"/>
        </w:rPr>
        <w:t xml:space="preserve">Polytech </w:t>
      </w:r>
      <w:r w:rsidR="001C4923">
        <w:rPr>
          <w:rFonts w:cs="Calibri"/>
        </w:rPr>
        <w:t>Orléans</w:t>
      </w:r>
      <w:r w:rsidR="000048F0">
        <w:rPr>
          <w:rFonts w:cs="Calibri"/>
        </w:rPr>
        <w:t>.</w:t>
      </w:r>
    </w:p>
    <w:p w14:paraId="4AEF9C4B" w14:textId="77777777" w:rsidR="000E705D" w:rsidRPr="00421B32" w:rsidRDefault="000E705D">
      <w:pPr>
        <w:ind w:right="567"/>
        <w:rPr>
          <w:rFonts w:cs="Calibri"/>
        </w:rPr>
      </w:pPr>
    </w:p>
    <w:p w14:paraId="654BC508" w14:textId="77777777" w:rsidR="000E705D" w:rsidRPr="00421B32" w:rsidRDefault="000E705D">
      <w:pPr>
        <w:ind w:right="567"/>
        <w:rPr>
          <w:rFonts w:cs="Calibri"/>
        </w:rPr>
      </w:pPr>
    </w:p>
    <w:p w14:paraId="26D2B14E" w14:textId="77777777" w:rsidR="000E705D" w:rsidRPr="00421B32" w:rsidRDefault="000E705D">
      <w:pPr>
        <w:ind w:right="567"/>
        <w:rPr>
          <w:rFonts w:cs="Calibri"/>
        </w:rPr>
      </w:pPr>
      <w:proofErr w:type="gramStart"/>
      <w:r w:rsidRPr="00421B32">
        <w:rPr>
          <w:rFonts w:cs="Calibri"/>
          <w:u w:val="single"/>
        </w:rPr>
        <w:t>devant</w:t>
      </w:r>
      <w:proofErr w:type="gramEnd"/>
      <w:r w:rsidRPr="00421B32">
        <w:rPr>
          <w:rFonts w:cs="Calibri"/>
          <w:u w:val="single"/>
        </w:rPr>
        <w:t xml:space="preserve"> le jury constitué par les personnalités suivantes</w:t>
      </w:r>
      <w:r w:rsidRPr="00421B32">
        <w:rPr>
          <w:rFonts w:cs="Calibri"/>
        </w:rPr>
        <w:t xml:space="preserve"> :</w:t>
      </w:r>
    </w:p>
    <w:p w14:paraId="7BE8B84D" w14:textId="77777777" w:rsidR="000E705D" w:rsidRPr="0021370A" w:rsidRDefault="000E705D">
      <w:pPr>
        <w:ind w:right="567"/>
        <w:rPr>
          <w:rFonts w:cs="Calibri"/>
          <w:sz w:val="10"/>
          <w:szCs w:val="10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1555"/>
        <w:gridCol w:w="3104"/>
        <w:gridCol w:w="1981"/>
      </w:tblGrid>
      <w:tr w:rsidR="00AD221A" w:rsidRPr="00557EC6" w14:paraId="4190E85C" w14:textId="77777777" w:rsidTr="00B969B8">
        <w:trPr>
          <w:trHeight w:hRule="exact" w:val="284"/>
          <w:jc w:val="center"/>
        </w:trPr>
        <w:tc>
          <w:tcPr>
            <w:tcW w:w="3120" w:type="dxa"/>
            <w:vAlign w:val="center"/>
          </w:tcPr>
          <w:p w14:paraId="29F3604E" w14:textId="77777777" w:rsidR="00AD221A" w:rsidRPr="00557EC6" w:rsidRDefault="00AD221A" w:rsidP="00743249">
            <w:pPr>
              <w:spacing w:after="160" w:line="259" w:lineRule="auto"/>
              <w:rPr>
                <w:sz w:val="20"/>
              </w:rPr>
            </w:pPr>
            <w:r w:rsidRPr="00557EC6">
              <w:rPr>
                <w:sz w:val="20"/>
              </w:rPr>
              <w:t xml:space="preserve">M. Olivier </w:t>
            </w:r>
            <w:proofErr w:type="spellStart"/>
            <w:r w:rsidRPr="00557EC6">
              <w:rPr>
                <w:sz w:val="20"/>
              </w:rPr>
              <w:t>Eichwald</w:t>
            </w:r>
            <w:proofErr w:type="spellEnd"/>
          </w:p>
        </w:tc>
        <w:tc>
          <w:tcPr>
            <w:tcW w:w="1559" w:type="dxa"/>
            <w:vAlign w:val="center"/>
          </w:tcPr>
          <w:p w14:paraId="78C24D66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Pr. Univ</w:t>
            </w:r>
          </w:p>
        </w:tc>
        <w:tc>
          <w:tcPr>
            <w:tcW w:w="3118" w:type="dxa"/>
            <w:vAlign w:val="center"/>
          </w:tcPr>
          <w:p w14:paraId="512043AE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LAPLACE, Toulouse</w:t>
            </w:r>
          </w:p>
        </w:tc>
        <w:tc>
          <w:tcPr>
            <w:tcW w:w="1985" w:type="dxa"/>
            <w:vAlign w:val="center"/>
          </w:tcPr>
          <w:p w14:paraId="5DD14D57" w14:textId="77777777" w:rsidR="00AD221A" w:rsidRPr="00557EC6" w:rsidRDefault="00AD221A" w:rsidP="00743249">
            <w:pPr>
              <w:spacing w:after="160" w:line="259" w:lineRule="auto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Examinateur</w:t>
            </w:r>
          </w:p>
        </w:tc>
      </w:tr>
      <w:tr w:rsidR="00AD221A" w:rsidRPr="00557EC6" w14:paraId="315E308A" w14:textId="77777777" w:rsidTr="00B969B8">
        <w:trPr>
          <w:trHeight w:hRule="exact" w:val="284"/>
          <w:jc w:val="center"/>
        </w:trPr>
        <w:tc>
          <w:tcPr>
            <w:tcW w:w="3120" w:type="dxa"/>
            <w:vAlign w:val="center"/>
          </w:tcPr>
          <w:p w14:paraId="6F2EDE85" w14:textId="77777777" w:rsidR="00AD221A" w:rsidRPr="00557EC6" w:rsidRDefault="00AD221A" w:rsidP="00743249">
            <w:pPr>
              <w:spacing w:after="160" w:line="259" w:lineRule="auto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M. Gérard Henrion</w:t>
            </w:r>
          </w:p>
        </w:tc>
        <w:tc>
          <w:tcPr>
            <w:tcW w:w="1559" w:type="dxa"/>
            <w:vAlign w:val="center"/>
          </w:tcPr>
          <w:p w14:paraId="741B90FF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DR CNRS</w:t>
            </w:r>
          </w:p>
        </w:tc>
        <w:tc>
          <w:tcPr>
            <w:tcW w:w="3118" w:type="dxa"/>
            <w:vAlign w:val="center"/>
          </w:tcPr>
          <w:p w14:paraId="60966A11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Institut Jean Lamour, Nancy</w:t>
            </w:r>
          </w:p>
        </w:tc>
        <w:tc>
          <w:tcPr>
            <w:tcW w:w="1985" w:type="dxa"/>
            <w:vAlign w:val="center"/>
          </w:tcPr>
          <w:p w14:paraId="056FE984" w14:textId="77777777" w:rsidR="00AD221A" w:rsidRPr="00557EC6" w:rsidRDefault="00AD221A" w:rsidP="00743249">
            <w:pPr>
              <w:spacing w:after="160" w:line="259" w:lineRule="auto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Rapporteur</w:t>
            </w:r>
          </w:p>
        </w:tc>
      </w:tr>
      <w:tr w:rsidR="00AD221A" w:rsidRPr="00557EC6" w14:paraId="77F6F3DF" w14:textId="77777777" w:rsidTr="00B969B8">
        <w:trPr>
          <w:trHeight w:hRule="exact" w:val="284"/>
          <w:jc w:val="center"/>
        </w:trPr>
        <w:tc>
          <w:tcPr>
            <w:tcW w:w="3120" w:type="dxa"/>
            <w:vAlign w:val="center"/>
          </w:tcPr>
          <w:p w14:paraId="0578F1D5" w14:textId="77777777" w:rsidR="00AD221A" w:rsidRPr="00557EC6" w:rsidRDefault="00AD221A" w:rsidP="00743249">
            <w:pPr>
              <w:spacing w:after="160" w:line="259" w:lineRule="auto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 xml:space="preserve">M. </w:t>
            </w:r>
            <w:proofErr w:type="spellStart"/>
            <w:r w:rsidRPr="00557EC6">
              <w:rPr>
                <w:sz w:val="20"/>
                <w:lang w:val="fr-FR"/>
              </w:rPr>
              <w:t>Dunpin</w:t>
            </w:r>
            <w:proofErr w:type="spellEnd"/>
            <w:r w:rsidRPr="00557EC6">
              <w:rPr>
                <w:sz w:val="20"/>
                <w:lang w:val="fr-FR"/>
              </w:rPr>
              <w:t xml:space="preserve"> Hong</w:t>
            </w:r>
          </w:p>
        </w:tc>
        <w:tc>
          <w:tcPr>
            <w:tcW w:w="1559" w:type="dxa"/>
            <w:vAlign w:val="center"/>
          </w:tcPr>
          <w:p w14:paraId="0BE227BD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Pr. Univ</w:t>
            </w:r>
          </w:p>
        </w:tc>
        <w:tc>
          <w:tcPr>
            <w:tcW w:w="3118" w:type="dxa"/>
            <w:vAlign w:val="center"/>
          </w:tcPr>
          <w:p w14:paraId="7E1B2957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GREMI, Orléans</w:t>
            </w:r>
          </w:p>
        </w:tc>
        <w:tc>
          <w:tcPr>
            <w:tcW w:w="1985" w:type="dxa"/>
            <w:vAlign w:val="center"/>
          </w:tcPr>
          <w:p w14:paraId="730DEAD5" w14:textId="77777777" w:rsidR="00AD221A" w:rsidRPr="00557EC6" w:rsidRDefault="00AD221A" w:rsidP="00743249">
            <w:pPr>
              <w:spacing w:after="160" w:line="259" w:lineRule="auto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Examinateur</w:t>
            </w:r>
          </w:p>
        </w:tc>
      </w:tr>
      <w:tr w:rsidR="00AD221A" w:rsidRPr="00557EC6" w14:paraId="5F306FA8" w14:textId="77777777" w:rsidTr="00B969B8">
        <w:trPr>
          <w:trHeight w:hRule="exact" w:val="284"/>
          <w:jc w:val="center"/>
        </w:trPr>
        <w:tc>
          <w:tcPr>
            <w:tcW w:w="3120" w:type="dxa"/>
            <w:vAlign w:val="center"/>
          </w:tcPr>
          <w:p w14:paraId="57F6B403" w14:textId="77777777" w:rsidR="00AD221A" w:rsidRPr="00557EC6" w:rsidRDefault="00AD221A" w:rsidP="00743249">
            <w:pPr>
              <w:spacing w:after="160" w:line="259" w:lineRule="auto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Mme. Françoise Massine</w:t>
            </w:r>
          </w:p>
        </w:tc>
        <w:tc>
          <w:tcPr>
            <w:tcW w:w="1559" w:type="dxa"/>
            <w:vAlign w:val="center"/>
          </w:tcPr>
          <w:p w14:paraId="2E64B6A0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DR CNRS</w:t>
            </w:r>
          </w:p>
        </w:tc>
        <w:tc>
          <w:tcPr>
            <w:tcW w:w="3118" w:type="dxa"/>
            <w:vAlign w:val="center"/>
          </w:tcPr>
          <w:p w14:paraId="68BEE24D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PROMES, Perpignan</w:t>
            </w:r>
          </w:p>
        </w:tc>
        <w:tc>
          <w:tcPr>
            <w:tcW w:w="1985" w:type="dxa"/>
            <w:vAlign w:val="center"/>
          </w:tcPr>
          <w:p w14:paraId="7DFC9D6E" w14:textId="77777777" w:rsidR="00AD221A" w:rsidRPr="00557EC6" w:rsidRDefault="00AD221A" w:rsidP="00743249">
            <w:pPr>
              <w:spacing w:after="160" w:line="259" w:lineRule="auto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Rapporteur</w:t>
            </w:r>
          </w:p>
        </w:tc>
      </w:tr>
      <w:tr w:rsidR="00AD221A" w:rsidRPr="00557EC6" w14:paraId="20FBF29D" w14:textId="77777777" w:rsidTr="00B969B8">
        <w:trPr>
          <w:trHeight w:hRule="exact" w:val="284"/>
          <w:jc w:val="center"/>
        </w:trPr>
        <w:tc>
          <w:tcPr>
            <w:tcW w:w="3120" w:type="dxa"/>
            <w:vAlign w:val="center"/>
          </w:tcPr>
          <w:p w14:paraId="6038730B" w14:textId="77777777" w:rsidR="00AD221A" w:rsidRPr="00557EC6" w:rsidRDefault="00AD221A" w:rsidP="00743249">
            <w:pPr>
              <w:spacing w:after="160" w:line="259" w:lineRule="auto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 xml:space="preserve">M. Roberto </w:t>
            </w:r>
            <w:proofErr w:type="spellStart"/>
            <w:r w:rsidRPr="00557EC6">
              <w:rPr>
                <w:sz w:val="20"/>
                <w:lang w:val="fr-FR"/>
              </w:rPr>
              <w:t>Motterlini</w:t>
            </w:r>
            <w:proofErr w:type="spellEnd"/>
          </w:p>
        </w:tc>
        <w:tc>
          <w:tcPr>
            <w:tcW w:w="1559" w:type="dxa"/>
            <w:vAlign w:val="center"/>
          </w:tcPr>
          <w:p w14:paraId="70A2663A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DR INSERM</w:t>
            </w:r>
          </w:p>
        </w:tc>
        <w:tc>
          <w:tcPr>
            <w:tcW w:w="3118" w:type="dxa"/>
            <w:vAlign w:val="center"/>
          </w:tcPr>
          <w:p w14:paraId="2138BB3B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Institut Mondor, Créteil</w:t>
            </w:r>
          </w:p>
        </w:tc>
        <w:tc>
          <w:tcPr>
            <w:tcW w:w="1985" w:type="dxa"/>
            <w:vAlign w:val="center"/>
          </w:tcPr>
          <w:p w14:paraId="1873792A" w14:textId="77777777" w:rsidR="00AD221A" w:rsidRPr="00557EC6" w:rsidRDefault="00AD221A" w:rsidP="00743249">
            <w:pPr>
              <w:spacing w:after="160" w:line="259" w:lineRule="auto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Examinateur</w:t>
            </w:r>
          </w:p>
        </w:tc>
      </w:tr>
      <w:tr w:rsidR="00AD221A" w:rsidRPr="00557EC6" w14:paraId="71F1923C" w14:textId="77777777" w:rsidTr="00B969B8">
        <w:trPr>
          <w:trHeight w:hRule="exact" w:val="284"/>
          <w:jc w:val="center"/>
        </w:trPr>
        <w:tc>
          <w:tcPr>
            <w:tcW w:w="3120" w:type="dxa"/>
            <w:vAlign w:val="center"/>
          </w:tcPr>
          <w:p w14:paraId="7C9726E8" w14:textId="77777777" w:rsidR="00AD221A" w:rsidRPr="00557EC6" w:rsidRDefault="00AD221A" w:rsidP="00743249">
            <w:pPr>
              <w:spacing w:after="160" w:line="259" w:lineRule="auto"/>
              <w:rPr>
                <w:sz w:val="20"/>
              </w:rPr>
            </w:pPr>
            <w:r w:rsidRPr="00557EC6">
              <w:rPr>
                <w:sz w:val="20"/>
              </w:rPr>
              <w:t>M. Eric Robert</w:t>
            </w:r>
          </w:p>
        </w:tc>
        <w:tc>
          <w:tcPr>
            <w:tcW w:w="1559" w:type="dxa"/>
            <w:vAlign w:val="center"/>
          </w:tcPr>
          <w:p w14:paraId="4DBC831F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DR CNRS</w:t>
            </w:r>
          </w:p>
        </w:tc>
        <w:tc>
          <w:tcPr>
            <w:tcW w:w="3118" w:type="dxa"/>
            <w:vAlign w:val="center"/>
          </w:tcPr>
          <w:p w14:paraId="53FF2B61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GREMI, Orléans</w:t>
            </w:r>
          </w:p>
        </w:tc>
        <w:tc>
          <w:tcPr>
            <w:tcW w:w="1985" w:type="dxa"/>
            <w:vAlign w:val="center"/>
          </w:tcPr>
          <w:p w14:paraId="7F301063" w14:textId="77777777" w:rsidR="00AD221A" w:rsidRPr="00557EC6" w:rsidRDefault="00AD221A" w:rsidP="00743249">
            <w:pPr>
              <w:spacing w:after="160" w:line="259" w:lineRule="auto"/>
              <w:rPr>
                <w:sz w:val="20"/>
              </w:rPr>
            </w:pPr>
            <w:r w:rsidRPr="00557EC6">
              <w:rPr>
                <w:sz w:val="20"/>
                <w:lang w:val="fr-FR"/>
              </w:rPr>
              <w:t>Examinateur</w:t>
            </w:r>
          </w:p>
        </w:tc>
      </w:tr>
      <w:tr w:rsidR="00AD221A" w:rsidRPr="00557EC6" w14:paraId="7C000145" w14:textId="77777777" w:rsidTr="00B969B8">
        <w:trPr>
          <w:trHeight w:hRule="exact" w:val="284"/>
          <w:jc w:val="center"/>
        </w:trPr>
        <w:tc>
          <w:tcPr>
            <w:tcW w:w="3120" w:type="dxa"/>
            <w:vAlign w:val="center"/>
          </w:tcPr>
          <w:p w14:paraId="5B83F3C4" w14:textId="77777777" w:rsidR="00AD221A" w:rsidRPr="00557EC6" w:rsidRDefault="00AD221A" w:rsidP="00743249">
            <w:pPr>
              <w:spacing w:after="160" w:line="259" w:lineRule="auto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 xml:space="preserve">Mme. Svetlana </w:t>
            </w:r>
            <w:proofErr w:type="spellStart"/>
            <w:r w:rsidRPr="00557EC6">
              <w:rPr>
                <w:sz w:val="20"/>
                <w:lang w:val="fr-FR"/>
              </w:rPr>
              <w:t>Starikovskaia</w:t>
            </w:r>
            <w:proofErr w:type="spellEnd"/>
          </w:p>
        </w:tc>
        <w:tc>
          <w:tcPr>
            <w:tcW w:w="1559" w:type="dxa"/>
            <w:vAlign w:val="center"/>
          </w:tcPr>
          <w:p w14:paraId="702B9CAA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DR CNRS</w:t>
            </w:r>
          </w:p>
        </w:tc>
        <w:tc>
          <w:tcPr>
            <w:tcW w:w="3118" w:type="dxa"/>
            <w:vAlign w:val="center"/>
          </w:tcPr>
          <w:p w14:paraId="54260644" w14:textId="77777777" w:rsidR="00AD221A" w:rsidRPr="00557EC6" w:rsidRDefault="00AD221A" w:rsidP="00743249">
            <w:pPr>
              <w:spacing w:after="160" w:line="259" w:lineRule="auto"/>
              <w:jc w:val="center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LPP, Palaiseau</w:t>
            </w:r>
          </w:p>
        </w:tc>
        <w:tc>
          <w:tcPr>
            <w:tcW w:w="1985" w:type="dxa"/>
            <w:vAlign w:val="center"/>
          </w:tcPr>
          <w:p w14:paraId="51CB36BE" w14:textId="77777777" w:rsidR="00AD221A" w:rsidRPr="00557EC6" w:rsidRDefault="00AD221A" w:rsidP="00743249">
            <w:pPr>
              <w:spacing w:after="160" w:line="259" w:lineRule="auto"/>
              <w:rPr>
                <w:sz w:val="20"/>
                <w:lang w:val="fr-FR"/>
              </w:rPr>
            </w:pPr>
            <w:r w:rsidRPr="00557EC6">
              <w:rPr>
                <w:sz w:val="20"/>
                <w:lang w:val="fr-FR"/>
              </w:rPr>
              <w:t>Rapporteur</w:t>
            </w:r>
          </w:p>
        </w:tc>
      </w:tr>
    </w:tbl>
    <w:p w14:paraId="273DA3A3" w14:textId="77777777" w:rsidR="000E705D" w:rsidRPr="0021370A" w:rsidRDefault="000E705D">
      <w:pPr>
        <w:rPr>
          <w:rFonts w:cs="Calibri"/>
          <w:sz w:val="10"/>
          <w:szCs w:val="10"/>
        </w:rPr>
      </w:pPr>
    </w:p>
    <w:p w14:paraId="02BB6987" w14:textId="77777777" w:rsidR="00557EC6" w:rsidRDefault="000E705D" w:rsidP="00B969B8">
      <w:pPr>
        <w:pStyle w:val="Titre2"/>
        <w:rPr>
          <w:rFonts w:ascii="Georgia" w:hAnsi="Georgia" w:cs="Calibri"/>
        </w:rPr>
      </w:pPr>
      <w:r w:rsidRPr="00421B32">
        <w:rPr>
          <w:rFonts w:ascii="Georgia" w:hAnsi="Georgia" w:cs="Calibri"/>
        </w:rPr>
        <w:t>Résumé des travaux :</w:t>
      </w:r>
    </w:p>
    <w:p w14:paraId="6ACC1431" w14:textId="77777777" w:rsidR="0021370A" w:rsidRPr="0021370A" w:rsidRDefault="0021370A" w:rsidP="0021370A">
      <w:pPr>
        <w:rPr>
          <w:sz w:val="10"/>
          <w:szCs w:val="10"/>
        </w:rPr>
      </w:pPr>
    </w:p>
    <w:p w14:paraId="322F85D4" w14:textId="7C92ED82" w:rsidR="00C94554" w:rsidRDefault="00557EC6" w:rsidP="00557EC6">
      <w:r>
        <w:t xml:space="preserve">Mes travaux de recherche sont consacrés </w:t>
      </w:r>
      <w:r w:rsidR="002C3BAD">
        <w:t>aux plasmas à pressio</w:t>
      </w:r>
      <w:r w:rsidR="00C06983">
        <w:t xml:space="preserve">n atmosphérique combinant </w:t>
      </w:r>
      <w:r w:rsidR="002C3BAD">
        <w:t>études fondamentale</w:t>
      </w:r>
      <w:r w:rsidR="00C06983">
        <w:t>s</w:t>
      </w:r>
      <w:r w:rsidR="002C3BAD">
        <w:t xml:space="preserve"> et appliquées</w:t>
      </w:r>
      <w:r w:rsidR="00C94554">
        <w:t xml:space="preserve">. </w:t>
      </w:r>
      <w:r w:rsidR="001C4923">
        <w:t xml:space="preserve">Certaines d'entre elles ont fait l’objet de projets financés et de collaborations avec des instituts de recherche nationaux et internationaux </w:t>
      </w:r>
      <w:r w:rsidR="00C94554">
        <w:t xml:space="preserve">Elles sont </w:t>
      </w:r>
      <w:r w:rsidR="00C06983">
        <w:t>orientées vers la médecine au plasma, la valorisation du dioxyde de carbone</w:t>
      </w:r>
      <w:r w:rsidR="00C94554">
        <w:t xml:space="preserve"> (CO</w:t>
      </w:r>
      <w:r w:rsidR="00C94554" w:rsidRPr="00C94554">
        <w:rPr>
          <w:vertAlign w:val="subscript"/>
        </w:rPr>
        <w:t>2</w:t>
      </w:r>
      <w:r w:rsidR="00C94554">
        <w:t>)</w:t>
      </w:r>
      <w:r w:rsidR="00C06983">
        <w:t xml:space="preserve"> et plus récemment </w:t>
      </w:r>
      <w:r w:rsidR="00C94554">
        <w:t>sur la</w:t>
      </w:r>
      <w:r w:rsidR="00C06983">
        <w:t xml:space="preserve"> fonctionnalisation de surface </w:t>
      </w:r>
      <w:r w:rsidR="00C94554">
        <w:t xml:space="preserve">de </w:t>
      </w:r>
      <w:proofErr w:type="spellStart"/>
      <w:r w:rsidR="00C94554">
        <w:t>microcanaux</w:t>
      </w:r>
      <w:proofErr w:type="spellEnd"/>
      <w:r w:rsidR="00C94554">
        <w:t>. L’interaction de la médecine au plasma et de la valorisation du CO</w:t>
      </w:r>
      <w:r w:rsidR="00C94554" w:rsidRPr="00710DD0">
        <w:rPr>
          <w:vertAlign w:val="subscript"/>
        </w:rPr>
        <w:t>2</w:t>
      </w:r>
      <w:r w:rsidR="00C94554">
        <w:t xml:space="preserve"> a donné lieu </w:t>
      </w:r>
      <w:r w:rsidR="003B3B00">
        <w:t xml:space="preserve">à une nouvelle thématique de recherche que je </w:t>
      </w:r>
      <w:r w:rsidR="00236AC8">
        <w:t>présenterai</w:t>
      </w:r>
      <w:r w:rsidR="003B3B00">
        <w:t xml:space="preserve"> lors de cette soutenance d’HDR. </w:t>
      </w:r>
    </w:p>
    <w:p w14:paraId="642DE151" w14:textId="77777777" w:rsidR="00557EC6" w:rsidRPr="00557EC6" w:rsidRDefault="002019AA" w:rsidP="00557EC6">
      <w:r>
        <w:t xml:space="preserve">L’idée est de développer une source plasma capable de produire du monoxyde de carbone (CO) </w:t>
      </w:r>
      <w:r w:rsidR="00236AC8">
        <w:t>à partir de la dissociation du CO</w:t>
      </w:r>
      <w:r w:rsidR="00236AC8" w:rsidRPr="00236AC8">
        <w:rPr>
          <w:vertAlign w:val="subscript"/>
        </w:rPr>
        <w:t>2</w:t>
      </w:r>
      <w:r w:rsidR="00236AC8">
        <w:t xml:space="preserve"> </w:t>
      </w:r>
      <w:r>
        <w:t>pour des applications médicales. Bien qu’ayant une mauvaise réputation, à faible dose le CO recèle de propriétés intéressantes notamment pour son caractère a</w:t>
      </w:r>
      <w:r w:rsidR="00C20D7A">
        <w:t>nti-inflammatoire. Des études antérieures ont montré que le contrôle de l’inflammation par plasma s’av</w:t>
      </w:r>
      <w:r w:rsidR="00236AC8">
        <w:t>ère être délicat</w:t>
      </w:r>
      <w:r w:rsidR="00C20D7A">
        <w:t xml:space="preserve">, car il peut n’avoir aucun effet, comme être pro ou anti-inflammatoire. Produire du CO permettrait </w:t>
      </w:r>
      <w:r w:rsidR="00236AC8">
        <w:t>de contrôler l’inflammation</w:t>
      </w:r>
      <w:r w:rsidR="00C20D7A">
        <w:t xml:space="preserve"> et d’ajouter au plasma une nouvelle </w:t>
      </w:r>
      <w:r w:rsidR="00236AC8">
        <w:t>propriété</w:t>
      </w:r>
      <w:r w:rsidR="00C20D7A">
        <w:t xml:space="preserve"> en plus de </w:t>
      </w:r>
      <w:r w:rsidR="00B7356C">
        <w:t>celles d’être antibactérien</w:t>
      </w:r>
      <w:r w:rsidR="00FB21BA">
        <w:t>, cicatrisant et anti-tumoral</w:t>
      </w:r>
      <w:r w:rsidR="006C1BD3">
        <w:t xml:space="preserve">. Cela permettrait </w:t>
      </w:r>
      <w:r w:rsidR="00BF311F">
        <w:t>le développement de nouvelles thérapies contre</w:t>
      </w:r>
      <w:r w:rsidR="006C1BD3">
        <w:t xml:space="preserve"> les plaies chroniques, </w:t>
      </w:r>
      <w:r w:rsidR="00B969B8">
        <w:t xml:space="preserve">le </w:t>
      </w:r>
      <w:r w:rsidR="006C1BD3" w:rsidRPr="006C1BD3">
        <w:t>psoriasis</w:t>
      </w:r>
      <w:r w:rsidR="006C1BD3">
        <w:t xml:space="preserve"> ou encore l’eczéma. </w:t>
      </w:r>
    </w:p>
    <w:sectPr w:rsidR="00557EC6" w:rsidRPr="00557EC6" w:rsidSect="00B969B8">
      <w:pgSz w:w="11907" w:h="16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1"/>
    <w:rsid w:val="000048F0"/>
    <w:rsid w:val="000A7799"/>
    <w:rsid w:val="000E705D"/>
    <w:rsid w:val="0015138B"/>
    <w:rsid w:val="001C4923"/>
    <w:rsid w:val="002019AA"/>
    <w:rsid w:val="0021370A"/>
    <w:rsid w:val="00236AC8"/>
    <w:rsid w:val="002B0EA6"/>
    <w:rsid w:val="002C3BAD"/>
    <w:rsid w:val="003B3B00"/>
    <w:rsid w:val="003C36B4"/>
    <w:rsid w:val="003C48A8"/>
    <w:rsid w:val="00421B32"/>
    <w:rsid w:val="00557EC6"/>
    <w:rsid w:val="006A614A"/>
    <w:rsid w:val="006C1BD3"/>
    <w:rsid w:val="00710DD0"/>
    <w:rsid w:val="007D77A9"/>
    <w:rsid w:val="00945474"/>
    <w:rsid w:val="00AD221A"/>
    <w:rsid w:val="00B260AC"/>
    <w:rsid w:val="00B7356C"/>
    <w:rsid w:val="00B969B8"/>
    <w:rsid w:val="00BF311F"/>
    <w:rsid w:val="00C06983"/>
    <w:rsid w:val="00C20D7A"/>
    <w:rsid w:val="00C94554"/>
    <w:rsid w:val="00EC07A3"/>
    <w:rsid w:val="00F20D51"/>
    <w:rsid w:val="00F456C9"/>
    <w:rsid w:val="00F84F17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307E8"/>
  <w15:chartTrackingRefBased/>
  <w15:docId w15:val="{8391A370-6934-4D04-956B-CC4ABBB1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6"/>
    <w:pPr>
      <w:jc w:val="both"/>
    </w:pPr>
    <w:rPr>
      <w:rFonts w:ascii="Georgia" w:hAnsi="Georgia"/>
      <w:sz w:val="24"/>
    </w:rPr>
  </w:style>
  <w:style w:type="paragraph" w:styleId="Titre1">
    <w:name w:val="heading 1"/>
    <w:basedOn w:val="Normal"/>
    <w:next w:val="Normal"/>
    <w:qFormat/>
    <w:pPr>
      <w:keepNext/>
      <w:ind w:right="567"/>
      <w:jc w:val="righ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G Times (W1)" w:hAnsi="CG Times (W1)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567"/>
    </w:pPr>
  </w:style>
  <w:style w:type="table" w:styleId="Grilledutableau">
    <w:name w:val="Table Grid"/>
    <w:basedOn w:val="TableauNormal"/>
    <w:uiPriority w:val="59"/>
    <w:rsid w:val="00AD221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C4923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ES\HABPUB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HABPUBK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HABILITATION à DIRIGER des RECHERCHES</vt:lpstr>
    </vt:vector>
  </TitlesOfParts>
  <Company>universite orleans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 à DIRIGER des RECHERCHES</dc:title>
  <dc:subject/>
  <dc:creator>université d'orléans</dc:creator>
  <cp:keywords/>
  <cp:lastModifiedBy>Véronique Grelet</cp:lastModifiedBy>
  <cp:revision>2</cp:revision>
  <cp:lastPrinted>2000-04-03T15:07:00Z</cp:lastPrinted>
  <dcterms:created xsi:type="dcterms:W3CDTF">2023-06-13T13:20:00Z</dcterms:created>
  <dcterms:modified xsi:type="dcterms:W3CDTF">2023-06-13T13:20:00Z</dcterms:modified>
</cp:coreProperties>
</file>