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C34EF" w14:textId="77777777" w:rsidR="000E705D" w:rsidRDefault="002B0EA6">
      <w:pPr>
        <w:pStyle w:val="Titre1"/>
        <w:ind w:left="426"/>
        <w:jc w:val="left"/>
        <w:rPr>
          <w:b w:val="0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EAB375" wp14:editId="72F3582E">
            <wp:simplePos x="0" y="0"/>
            <wp:positionH relativeFrom="margin">
              <wp:posOffset>-780415</wp:posOffset>
            </wp:positionH>
            <wp:positionV relativeFrom="margin">
              <wp:posOffset>-457200</wp:posOffset>
            </wp:positionV>
            <wp:extent cx="1478915" cy="1325880"/>
            <wp:effectExtent l="0" t="0" r="0" b="0"/>
            <wp:wrapSquare wrapText="bothSides"/>
            <wp:docPr id="3" name="Image 3" descr="logo_UO_sept2021_bleu_gri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O_sept2021_bleu_gris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7563E" w14:textId="77777777" w:rsidR="000E705D" w:rsidRPr="003C48A8" w:rsidRDefault="000E705D">
      <w:pPr>
        <w:pStyle w:val="Titre1"/>
        <w:ind w:left="426"/>
        <w:jc w:val="left"/>
        <w:rPr>
          <w:rFonts w:ascii="Calibri" w:hAnsi="Calibri" w:cs="Calibri"/>
          <w:b w:val="0"/>
          <w:sz w:val="22"/>
        </w:rPr>
      </w:pPr>
    </w:p>
    <w:p w14:paraId="3DB462D0" w14:textId="77777777" w:rsidR="00F20D51" w:rsidRPr="003C48A8" w:rsidRDefault="00F20D51">
      <w:pPr>
        <w:pStyle w:val="Titre1"/>
        <w:spacing w:line="360" w:lineRule="auto"/>
        <w:ind w:left="426"/>
        <w:jc w:val="center"/>
        <w:rPr>
          <w:rFonts w:ascii="Calibri" w:hAnsi="Calibri" w:cs="Calibri"/>
        </w:rPr>
      </w:pPr>
    </w:p>
    <w:p w14:paraId="4C3FA911" w14:textId="77777777" w:rsidR="00F20D51" w:rsidRPr="003C48A8" w:rsidRDefault="00F20D51">
      <w:pPr>
        <w:pStyle w:val="Titre1"/>
        <w:spacing w:line="360" w:lineRule="auto"/>
        <w:ind w:left="426"/>
        <w:jc w:val="center"/>
        <w:rPr>
          <w:rFonts w:ascii="Calibri" w:hAnsi="Calibri" w:cs="Calibri"/>
        </w:rPr>
      </w:pPr>
    </w:p>
    <w:p w14:paraId="4145D368" w14:textId="77777777" w:rsidR="000E705D" w:rsidRPr="003C48A8" w:rsidRDefault="000E705D">
      <w:pPr>
        <w:pStyle w:val="Titre1"/>
        <w:spacing w:line="360" w:lineRule="auto"/>
        <w:ind w:left="426"/>
        <w:jc w:val="center"/>
        <w:rPr>
          <w:rFonts w:ascii="Calibri" w:hAnsi="Calibri" w:cs="Calibri"/>
        </w:rPr>
      </w:pPr>
      <w:r w:rsidRPr="003C48A8">
        <w:rPr>
          <w:rFonts w:ascii="Calibri" w:hAnsi="Calibri" w:cs="Calibri"/>
        </w:rPr>
        <w:t>AVIS DE SOUTENANCE EN VUE DE</w:t>
      </w:r>
    </w:p>
    <w:p w14:paraId="2ECC1BA4" w14:textId="77777777" w:rsidR="000E705D" w:rsidRPr="003C48A8" w:rsidRDefault="000E705D">
      <w:pPr>
        <w:spacing w:line="360" w:lineRule="auto"/>
        <w:ind w:left="426" w:right="567"/>
        <w:jc w:val="center"/>
        <w:rPr>
          <w:rFonts w:ascii="Calibri" w:hAnsi="Calibri" w:cs="Calibri"/>
          <w:b/>
          <w:sz w:val="28"/>
        </w:rPr>
      </w:pPr>
      <w:r w:rsidRPr="003C48A8">
        <w:rPr>
          <w:rFonts w:ascii="Calibri" w:hAnsi="Calibri" w:cs="Calibri"/>
          <w:b/>
          <w:sz w:val="28"/>
        </w:rPr>
        <w:t>L’HABILITATION A DIRIGER DES RECHERCHES</w:t>
      </w:r>
    </w:p>
    <w:p w14:paraId="674D3AC4" w14:textId="77777777" w:rsidR="000E705D" w:rsidRPr="003C48A8" w:rsidRDefault="000E705D">
      <w:pPr>
        <w:ind w:right="567"/>
        <w:jc w:val="center"/>
        <w:rPr>
          <w:rFonts w:ascii="Calibri" w:hAnsi="Calibri" w:cs="Calibri"/>
          <w:b/>
          <w:sz w:val="24"/>
        </w:rPr>
      </w:pPr>
    </w:p>
    <w:p w14:paraId="18D46964" w14:textId="77777777" w:rsidR="000E705D" w:rsidRPr="003C48A8" w:rsidRDefault="000E705D">
      <w:pPr>
        <w:ind w:right="567"/>
        <w:jc w:val="center"/>
        <w:rPr>
          <w:rFonts w:ascii="Calibri" w:hAnsi="Calibri" w:cs="Calibri"/>
          <w:sz w:val="24"/>
        </w:rPr>
      </w:pPr>
      <w:r w:rsidRPr="003C48A8">
        <w:rPr>
          <w:rFonts w:ascii="Calibri" w:hAnsi="Calibri" w:cs="Calibri"/>
          <w:sz w:val="24"/>
          <w:u w:val="single"/>
        </w:rPr>
        <w:t>Discipline</w:t>
      </w:r>
      <w:r w:rsidRPr="003C48A8">
        <w:rPr>
          <w:rFonts w:ascii="Calibri" w:hAnsi="Calibri" w:cs="Calibri"/>
          <w:sz w:val="24"/>
        </w:rPr>
        <w:t xml:space="preserve"> :</w:t>
      </w:r>
      <w:r w:rsidR="009A2C41">
        <w:rPr>
          <w:rFonts w:ascii="Calibri" w:hAnsi="Calibri" w:cs="Calibri"/>
          <w:sz w:val="24"/>
        </w:rPr>
        <w:t xml:space="preserve"> Chimie organique</w:t>
      </w:r>
    </w:p>
    <w:p w14:paraId="27DBE24B" w14:textId="77777777" w:rsidR="000E705D" w:rsidRPr="003C48A8" w:rsidRDefault="000E705D">
      <w:pPr>
        <w:ind w:right="567"/>
        <w:rPr>
          <w:rFonts w:ascii="Calibri" w:hAnsi="Calibri" w:cs="Calibri"/>
        </w:rPr>
      </w:pPr>
    </w:p>
    <w:p w14:paraId="39851D3B" w14:textId="77777777" w:rsidR="000E705D" w:rsidRPr="003C48A8" w:rsidRDefault="009A2C41">
      <w:pPr>
        <w:pStyle w:val="Corpsdetexte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HIEBEL Marie-Aude - Maître de conférences</w:t>
      </w:r>
    </w:p>
    <w:p w14:paraId="42BF2CEF" w14:textId="77777777" w:rsidR="000E705D" w:rsidRPr="003C48A8" w:rsidRDefault="000E705D">
      <w:pPr>
        <w:pStyle w:val="Corpsdetexte"/>
        <w:spacing w:line="360" w:lineRule="auto"/>
        <w:jc w:val="center"/>
        <w:rPr>
          <w:rFonts w:ascii="Calibri" w:hAnsi="Calibri" w:cs="Calibri"/>
        </w:rPr>
      </w:pPr>
      <w:proofErr w:type="gramStart"/>
      <w:r w:rsidRPr="003C48A8">
        <w:rPr>
          <w:rFonts w:ascii="Calibri" w:hAnsi="Calibri" w:cs="Calibri"/>
        </w:rPr>
        <w:t>présentera</w:t>
      </w:r>
      <w:proofErr w:type="gramEnd"/>
      <w:r w:rsidRPr="003C48A8">
        <w:rPr>
          <w:rFonts w:ascii="Calibri" w:hAnsi="Calibri" w:cs="Calibri"/>
        </w:rPr>
        <w:t xml:space="preserve"> ses travaux en vue de l’habilitation à diriger des recherches</w:t>
      </w:r>
    </w:p>
    <w:p w14:paraId="3B2BB81F" w14:textId="77777777" w:rsidR="000E705D" w:rsidRPr="003C48A8" w:rsidRDefault="000E705D">
      <w:pPr>
        <w:ind w:right="567"/>
        <w:rPr>
          <w:rFonts w:ascii="Calibri" w:hAnsi="Calibri" w:cs="Calibri"/>
          <w:sz w:val="24"/>
        </w:rPr>
      </w:pPr>
    </w:p>
    <w:p w14:paraId="17435B4D" w14:textId="77777777" w:rsidR="000E705D" w:rsidRPr="003C48A8" w:rsidRDefault="000E705D">
      <w:pPr>
        <w:ind w:right="567"/>
        <w:jc w:val="center"/>
        <w:rPr>
          <w:rFonts w:ascii="Calibri" w:hAnsi="Calibri" w:cs="Calibri"/>
          <w:sz w:val="24"/>
        </w:rPr>
      </w:pPr>
      <w:r w:rsidRPr="003C48A8">
        <w:rPr>
          <w:rFonts w:ascii="Calibri" w:hAnsi="Calibri" w:cs="Calibri"/>
          <w:sz w:val="24"/>
        </w:rPr>
        <w:t>Le.</w:t>
      </w:r>
      <w:r w:rsidR="009A2C41">
        <w:rPr>
          <w:rFonts w:ascii="Calibri" w:hAnsi="Calibri" w:cs="Calibri"/>
          <w:sz w:val="24"/>
        </w:rPr>
        <w:t>11 juillet 2023</w:t>
      </w:r>
      <w:r w:rsidRPr="003C48A8">
        <w:rPr>
          <w:rFonts w:ascii="Calibri" w:hAnsi="Calibri" w:cs="Calibri"/>
          <w:sz w:val="24"/>
        </w:rPr>
        <w:t xml:space="preserve"> à</w:t>
      </w:r>
      <w:r w:rsidR="009A2C41">
        <w:rPr>
          <w:rFonts w:ascii="Calibri" w:hAnsi="Calibri" w:cs="Calibri"/>
          <w:sz w:val="24"/>
        </w:rPr>
        <w:t xml:space="preserve"> 14 </w:t>
      </w:r>
      <w:r w:rsidRPr="003C48A8">
        <w:rPr>
          <w:rFonts w:ascii="Calibri" w:hAnsi="Calibri" w:cs="Calibri"/>
          <w:sz w:val="24"/>
        </w:rPr>
        <w:t>heures</w:t>
      </w:r>
    </w:p>
    <w:p w14:paraId="0E124AE1" w14:textId="77777777" w:rsidR="000E705D" w:rsidRPr="003C48A8" w:rsidRDefault="000E705D">
      <w:pPr>
        <w:ind w:right="567"/>
        <w:jc w:val="center"/>
        <w:rPr>
          <w:rFonts w:ascii="Calibri" w:hAnsi="Calibri" w:cs="Calibri"/>
          <w:sz w:val="24"/>
        </w:rPr>
      </w:pPr>
    </w:p>
    <w:p w14:paraId="6ECF4C2A" w14:textId="77777777" w:rsidR="000E705D" w:rsidRPr="003C48A8" w:rsidRDefault="000E705D">
      <w:pPr>
        <w:ind w:left="1560" w:right="567"/>
        <w:rPr>
          <w:rFonts w:ascii="Calibri" w:hAnsi="Calibri" w:cs="Calibri"/>
          <w:sz w:val="24"/>
        </w:rPr>
      </w:pPr>
      <w:r w:rsidRPr="003C48A8">
        <w:rPr>
          <w:rFonts w:ascii="Calibri" w:hAnsi="Calibri" w:cs="Calibri"/>
          <w:sz w:val="24"/>
        </w:rPr>
        <w:t xml:space="preserve">Lieu : </w:t>
      </w:r>
      <w:r w:rsidR="009A2C41">
        <w:rPr>
          <w:rFonts w:ascii="Calibri" w:hAnsi="Calibri" w:cs="Calibri"/>
          <w:sz w:val="24"/>
        </w:rPr>
        <w:t xml:space="preserve">Salle des Thèse de Droit Economie et Gestion </w:t>
      </w:r>
    </w:p>
    <w:p w14:paraId="21A9CA77" w14:textId="77777777" w:rsidR="000E705D" w:rsidRPr="003C48A8" w:rsidRDefault="000E705D">
      <w:pPr>
        <w:ind w:right="567"/>
        <w:rPr>
          <w:rFonts w:ascii="Calibri" w:hAnsi="Calibri" w:cs="Calibri"/>
          <w:sz w:val="24"/>
        </w:rPr>
      </w:pPr>
      <w:bookmarkStart w:id="0" w:name="_GoBack"/>
      <w:bookmarkEnd w:id="0"/>
    </w:p>
    <w:p w14:paraId="09C8FD97" w14:textId="77777777" w:rsidR="000E705D" w:rsidRPr="003C48A8" w:rsidRDefault="000E705D">
      <w:pPr>
        <w:ind w:right="567"/>
        <w:rPr>
          <w:rFonts w:ascii="Calibri" w:hAnsi="Calibri" w:cs="Calibri"/>
          <w:sz w:val="24"/>
        </w:rPr>
      </w:pPr>
      <w:proofErr w:type="gramStart"/>
      <w:r w:rsidRPr="003C48A8">
        <w:rPr>
          <w:rFonts w:ascii="Calibri" w:hAnsi="Calibri" w:cs="Calibri"/>
          <w:sz w:val="24"/>
          <w:u w:val="single"/>
        </w:rPr>
        <w:t>devant</w:t>
      </w:r>
      <w:proofErr w:type="gramEnd"/>
      <w:r w:rsidRPr="003C48A8">
        <w:rPr>
          <w:rFonts w:ascii="Calibri" w:hAnsi="Calibri" w:cs="Calibri"/>
          <w:sz w:val="24"/>
          <w:u w:val="single"/>
        </w:rPr>
        <w:t xml:space="preserve"> le jury constitué par les personnalités suivantes</w:t>
      </w:r>
      <w:r w:rsidRPr="003C48A8">
        <w:rPr>
          <w:rFonts w:ascii="Calibri" w:hAnsi="Calibri" w:cs="Calibri"/>
          <w:sz w:val="24"/>
        </w:rPr>
        <w:t xml:space="preserve"> :</w:t>
      </w:r>
    </w:p>
    <w:p w14:paraId="7EB552D5" w14:textId="77777777" w:rsidR="009A2C41" w:rsidRPr="003C48A8" w:rsidRDefault="009A2C41">
      <w:pPr>
        <w:ind w:right="567"/>
        <w:rPr>
          <w:rFonts w:ascii="Calibri" w:hAnsi="Calibri" w:cs="Calibri"/>
          <w:sz w:val="24"/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553"/>
      </w:tblGrid>
      <w:tr w:rsidR="009A2C41" w14:paraId="2440DE11" w14:textId="77777777" w:rsidTr="003A786F">
        <w:tc>
          <w:tcPr>
            <w:tcW w:w="7655" w:type="dxa"/>
          </w:tcPr>
          <w:p w14:paraId="0D37B270" w14:textId="77777777" w:rsidR="009A2C41" w:rsidRDefault="009A2C41" w:rsidP="009A2C41">
            <w:pPr>
              <w:rPr>
                <w:rFonts w:ascii="Calibri" w:hAnsi="Calibri" w:cs="Calibri"/>
                <w:sz w:val="24"/>
              </w:rPr>
            </w:pPr>
            <w:r w:rsidRPr="003C48A8">
              <w:rPr>
                <w:rFonts w:ascii="Calibri" w:hAnsi="Calibri" w:cs="Calibri"/>
                <w:sz w:val="24"/>
              </w:rPr>
              <w:t>-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C72337">
              <w:rPr>
                <w:rFonts w:ascii="Calibri" w:hAnsi="Calibri" w:cs="Calibri"/>
                <w:b/>
                <w:sz w:val="24"/>
              </w:rPr>
              <w:t>Dr. Xavier Franck</w:t>
            </w:r>
            <w:r>
              <w:rPr>
                <w:rFonts w:ascii="Calibri" w:hAnsi="Calibri" w:cs="Calibri"/>
                <w:sz w:val="24"/>
              </w:rPr>
              <w:t>, Directeur de recherche</w:t>
            </w:r>
            <w:r w:rsidR="00CA5E67">
              <w:rPr>
                <w:rFonts w:ascii="Calibri" w:hAnsi="Calibri" w:cs="Calibri"/>
                <w:sz w:val="24"/>
              </w:rPr>
              <w:t>,</w:t>
            </w:r>
            <w:r>
              <w:rPr>
                <w:rFonts w:ascii="Calibri" w:hAnsi="Calibri" w:cs="Calibri"/>
                <w:sz w:val="24"/>
              </w:rPr>
              <w:t xml:space="preserve"> Université Rouen Normandie</w:t>
            </w:r>
          </w:p>
          <w:p w14:paraId="2CC52C4F" w14:textId="77777777" w:rsidR="009A2C41" w:rsidRPr="003C48A8" w:rsidRDefault="009A2C41" w:rsidP="009A2C4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- </w:t>
            </w:r>
            <w:r w:rsidRPr="00C72337">
              <w:rPr>
                <w:rFonts w:ascii="Calibri" w:hAnsi="Calibri" w:cs="Calibri"/>
                <w:b/>
                <w:sz w:val="24"/>
              </w:rPr>
              <w:t>Pr. Gérald Guillaumet</w:t>
            </w:r>
            <w:r>
              <w:rPr>
                <w:rFonts w:ascii="Calibri" w:hAnsi="Calibri" w:cs="Calibri"/>
                <w:sz w:val="24"/>
              </w:rPr>
              <w:t>, Professeur émérite</w:t>
            </w:r>
            <w:r w:rsidR="00CA5E67">
              <w:rPr>
                <w:rFonts w:ascii="Calibri" w:hAnsi="Calibri" w:cs="Calibri"/>
                <w:sz w:val="24"/>
              </w:rPr>
              <w:t>,</w:t>
            </w:r>
            <w:r>
              <w:rPr>
                <w:rFonts w:ascii="Calibri" w:hAnsi="Calibri" w:cs="Calibri"/>
                <w:sz w:val="24"/>
              </w:rPr>
              <w:t xml:space="preserve"> Université d’Orléans</w:t>
            </w:r>
          </w:p>
          <w:p w14:paraId="2341A054" w14:textId="77777777" w:rsidR="009A2C41" w:rsidRPr="003C48A8" w:rsidRDefault="009A2C41" w:rsidP="009A2C41">
            <w:pPr>
              <w:rPr>
                <w:rFonts w:ascii="Calibri" w:hAnsi="Calibri" w:cs="Calibri"/>
                <w:sz w:val="24"/>
              </w:rPr>
            </w:pPr>
            <w:r w:rsidRPr="003C48A8">
              <w:rPr>
                <w:rFonts w:ascii="Calibri" w:hAnsi="Calibri" w:cs="Calibri"/>
                <w:sz w:val="24"/>
              </w:rPr>
              <w:t>-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C72337">
              <w:rPr>
                <w:rFonts w:ascii="Calibri" w:hAnsi="Calibri" w:cs="Calibri"/>
                <w:b/>
                <w:sz w:val="24"/>
              </w:rPr>
              <w:t>Dr. Sami Lakhdar</w:t>
            </w:r>
            <w:r>
              <w:rPr>
                <w:rFonts w:ascii="Calibri" w:hAnsi="Calibri" w:cs="Calibri"/>
                <w:sz w:val="24"/>
              </w:rPr>
              <w:t>, Chargé de recherche</w:t>
            </w:r>
            <w:r w:rsidR="00CA5E67">
              <w:rPr>
                <w:rFonts w:ascii="Calibri" w:hAnsi="Calibri" w:cs="Calibri"/>
                <w:sz w:val="24"/>
              </w:rPr>
              <w:t>,</w:t>
            </w:r>
            <w:r>
              <w:rPr>
                <w:rFonts w:ascii="Calibri" w:hAnsi="Calibri" w:cs="Calibri"/>
                <w:sz w:val="24"/>
              </w:rPr>
              <w:t xml:space="preserve"> Université Toulouse III</w:t>
            </w:r>
          </w:p>
          <w:p w14:paraId="27B070E3" w14:textId="77777777" w:rsidR="009A2C41" w:rsidRPr="003C48A8" w:rsidRDefault="009A2C41" w:rsidP="009A2C41">
            <w:pPr>
              <w:rPr>
                <w:rFonts w:ascii="Calibri" w:hAnsi="Calibri" w:cs="Calibri"/>
                <w:sz w:val="24"/>
              </w:rPr>
            </w:pPr>
            <w:r w:rsidRPr="003C48A8">
              <w:rPr>
                <w:rFonts w:ascii="Calibri" w:hAnsi="Calibri" w:cs="Calibri"/>
                <w:sz w:val="24"/>
              </w:rPr>
              <w:t>-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C72337">
              <w:rPr>
                <w:rFonts w:ascii="Calibri" w:hAnsi="Calibri" w:cs="Calibri"/>
                <w:b/>
                <w:sz w:val="24"/>
              </w:rPr>
              <w:t xml:space="preserve">Pr. Sandrine </w:t>
            </w:r>
            <w:proofErr w:type="spellStart"/>
            <w:r w:rsidRPr="00C72337">
              <w:rPr>
                <w:rFonts w:ascii="Calibri" w:hAnsi="Calibri" w:cs="Calibri"/>
                <w:b/>
                <w:sz w:val="24"/>
              </w:rPr>
              <w:t>Piguel</w:t>
            </w:r>
            <w:proofErr w:type="spellEnd"/>
            <w:r>
              <w:rPr>
                <w:rFonts w:ascii="Calibri" w:hAnsi="Calibri" w:cs="Calibri"/>
                <w:sz w:val="24"/>
              </w:rPr>
              <w:t>, Professeur</w:t>
            </w:r>
            <w:r w:rsidR="00CA5E67">
              <w:rPr>
                <w:rFonts w:ascii="Calibri" w:hAnsi="Calibri" w:cs="Calibri"/>
                <w:sz w:val="24"/>
              </w:rPr>
              <w:t>,</w:t>
            </w:r>
            <w:r>
              <w:rPr>
                <w:rFonts w:ascii="Calibri" w:hAnsi="Calibri" w:cs="Calibri"/>
                <w:sz w:val="24"/>
              </w:rPr>
              <w:t xml:space="preserve"> Université Paris Saclay</w:t>
            </w:r>
          </w:p>
          <w:p w14:paraId="36E77B0C" w14:textId="77777777" w:rsidR="009A2C41" w:rsidRPr="003C48A8" w:rsidRDefault="009A2C41" w:rsidP="009A2C41">
            <w:pPr>
              <w:rPr>
                <w:rFonts w:ascii="Calibri" w:hAnsi="Calibri" w:cs="Calibri"/>
                <w:sz w:val="24"/>
              </w:rPr>
            </w:pPr>
            <w:r w:rsidRPr="003C48A8">
              <w:rPr>
                <w:rFonts w:ascii="Calibri" w:hAnsi="Calibri" w:cs="Calibri"/>
                <w:sz w:val="24"/>
              </w:rPr>
              <w:t>-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C72337">
              <w:rPr>
                <w:rFonts w:ascii="Calibri" w:hAnsi="Calibri" w:cs="Calibri"/>
                <w:b/>
                <w:sz w:val="24"/>
              </w:rPr>
              <w:t xml:space="preserve">Pr. Florence </w:t>
            </w:r>
            <w:proofErr w:type="spellStart"/>
            <w:r w:rsidRPr="00C72337">
              <w:rPr>
                <w:rFonts w:ascii="Calibri" w:hAnsi="Calibri" w:cs="Calibri"/>
                <w:b/>
                <w:sz w:val="24"/>
              </w:rPr>
              <w:t>Popowycz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, </w:t>
            </w:r>
            <w:r w:rsidRPr="009A2C41">
              <w:rPr>
                <w:rFonts w:ascii="Calibri" w:hAnsi="Calibri" w:cs="Calibri"/>
                <w:sz w:val="24"/>
              </w:rPr>
              <w:t>Professeur</w:t>
            </w:r>
            <w:r w:rsidR="00CA5E67">
              <w:rPr>
                <w:rFonts w:ascii="Calibri" w:hAnsi="Calibri" w:cs="Calibri"/>
                <w:sz w:val="24"/>
              </w:rPr>
              <w:t>,</w:t>
            </w:r>
            <w:r w:rsidRPr="009A2C41">
              <w:rPr>
                <w:rFonts w:ascii="Calibri" w:hAnsi="Calibri" w:cs="Calibri"/>
                <w:sz w:val="24"/>
              </w:rPr>
              <w:t xml:space="preserve"> Institut National des Sciences Appliquées</w:t>
            </w:r>
            <w:r>
              <w:rPr>
                <w:rFonts w:ascii="Calibri" w:hAnsi="Calibri" w:cs="Calibri"/>
                <w:sz w:val="24"/>
              </w:rPr>
              <w:t>, Lyon</w:t>
            </w:r>
          </w:p>
          <w:p w14:paraId="6968593E" w14:textId="77777777" w:rsidR="009A2C41" w:rsidRPr="003C48A8" w:rsidRDefault="009A2C41" w:rsidP="009A2C41">
            <w:pPr>
              <w:rPr>
                <w:rFonts w:ascii="Calibri" w:hAnsi="Calibri" w:cs="Calibri"/>
                <w:sz w:val="24"/>
              </w:rPr>
            </w:pPr>
            <w:r w:rsidRPr="003C48A8">
              <w:rPr>
                <w:rFonts w:ascii="Calibri" w:hAnsi="Calibri" w:cs="Calibri"/>
                <w:sz w:val="24"/>
              </w:rPr>
              <w:t>-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C72337">
              <w:rPr>
                <w:rFonts w:ascii="Calibri" w:hAnsi="Calibri" w:cs="Calibri"/>
                <w:b/>
                <w:sz w:val="24"/>
              </w:rPr>
              <w:t xml:space="preserve">Pr. Franck </w:t>
            </w:r>
            <w:proofErr w:type="spellStart"/>
            <w:r w:rsidRPr="00C72337">
              <w:rPr>
                <w:rFonts w:ascii="Calibri" w:hAnsi="Calibri" w:cs="Calibri"/>
                <w:b/>
                <w:sz w:val="24"/>
              </w:rPr>
              <w:t>Suzenet</w:t>
            </w:r>
            <w:proofErr w:type="spellEnd"/>
            <w:r>
              <w:rPr>
                <w:rFonts w:ascii="Calibri" w:hAnsi="Calibri" w:cs="Calibri"/>
                <w:sz w:val="24"/>
              </w:rPr>
              <w:t>, Professeur</w:t>
            </w:r>
            <w:r w:rsidR="00CA5E67">
              <w:rPr>
                <w:rFonts w:ascii="Calibri" w:hAnsi="Calibri" w:cs="Calibri"/>
                <w:sz w:val="24"/>
              </w:rPr>
              <w:t>,</w:t>
            </w:r>
            <w:r>
              <w:rPr>
                <w:rFonts w:ascii="Calibri" w:hAnsi="Calibri" w:cs="Calibri"/>
                <w:sz w:val="24"/>
              </w:rPr>
              <w:t xml:space="preserve"> Université d’Orléans</w:t>
            </w:r>
          </w:p>
          <w:p w14:paraId="63349037" w14:textId="77777777" w:rsidR="009A2C41" w:rsidRDefault="009A2C41">
            <w:pPr>
              <w:ind w:right="567"/>
              <w:rPr>
                <w:rFonts w:ascii="Calibri" w:hAnsi="Calibri" w:cs="Calibri"/>
                <w:sz w:val="24"/>
              </w:rPr>
            </w:pPr>
          </w:p>
        </w:tc>
        <w:tc>
          <w:tcPr>
            <w:tcW w:w="1553" w:type="dxa"/>
          </w:tcPr>
          <w:p w14:paraId="728D6F03" w14:textId="77777777" w:rsidR="009A2C41" w:rsidRDefault="009A2C41" w:rsidP="00C72337">
            <w:pPr>
              <w:ind w:right="23"/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Rapporteur</w:t>
            </w:r>
          </w:p>
          <w:p w14:paraId="36E8A88C" w14:textId="77777777" w:rsidR="007777A4" w:rsidRDefault="007777A4" w:rsidP="007777A4">
            <w:pPr>
              <w:ind w:right="23"/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Examinateur</w:t>
            </w:r>
          </w:p>
          <w:p w14:paraId="1696D06A" w14:textId="77777777" w:rsidR="009A2C41" w:rsidRDefault="009A2C41" w:rsidP="00C72337">
            <w:pPr>
              <w:ind w:right="23"/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Rapporteur</w:t>
            </w:r>
          </w:p>
          <w:p w14:paraId="32C625E9" w14:textId="77777777" w:rsidR="009A2C41" w:rsidRDefault="009A2C41" w:rsidP="00C72337">
            <w:pPr>
              <w:ind w:right="23"/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Examinat</w:t>
            </w:r>
            <w:r w:rsidR="00C72337">
              <w:rPr>
                <w:rFonts w:ascii="Calibri" w:hAnsi="Calibri" w:cs="Calibri"/>
                <w:sz w:val="24"/>
              </w:rPr>
              <w:t>rice</w:t>
            </w:r>
          </w:p>
          <w:p w14:paraId="76A92658" w14:textId="77777777" w:rsidR="009A2C41" w:rsidRDefault="009A2C41" w:rsidP="00C72337">
            <w:pPr>
              <w:ind w:right="23"/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Rapport</w:t>
            </w:r>
            <w:r w:rsidR="0021638F">
              <w:rPr>
                <w:rFonts w:ascii="Calibri" w:hAnsi="Calibri" w:cs="Calibri"/>
                <w:sz w:val="24"/>
              </w:rPr>
              <w:t>eur</w:t>
            </w:r>
          </w:p>
          <w:p w14:paraId="523101D7" w14:textId="77777777" w:rsidR="009A2C41" w:rsidRDefault="009A2C41" w:rsidP="00C72337">
            <w:pPr>
              <w:ind w:right="23"/>
              <w:jc w:val="right"/>
              <w:rPr>
                <w:rFonts w:ascii="Calibri" w:hAnsi="Calibri" w:cs="Calibri"/>
                <w:sz w:val="24"/>
              </w:rPr>
            </w:pPr>
          </w:p>
          <w:p w14:paraId="3D208952" w14:textId="77777777" w:rsidR="009A2C41" w:rsidRDefault="009A2C41" w:rsidP="00C72337">
            <w:pPr>
              <w:ind w:right="23"/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Examinateur</w:t>
            </w:r>
          </w:p>
        </w:tc>
      </w:tr>
    </w:tbl>
    <w:p w14:paraId="6793EC65" w14:textId="77777777" w:rsidR="000E705D" w:rsidRDefault="000E705D">
      <w:pPr>
        <w:pStyle w:val="Titre2"/>
        <w:rPr>
          <w:rFonts w:ascii="Calibri" w:hAnsi="Calibri" w:cs="Calibri"/>
        </w:rPr>
      </w:pPr>
      <w:r w:rsidRPr="003C48A8">
        <w:rPr>
          <w:rFonts w:ascii="Calibri" w:hAnsi="Calibri" w:cs="Calibri"/>
        </w:rPr>
        <w:t>Résumé des travaux :</w:t>
      </w:r>
    </w:p>
    <w:p w14:paraId="30E0BDB4" w14:textId="77777777" w:rsidR="00D3394E" w:rsidRPr="00D3394E" w:rsidRDefault="00D3394E" w:rsidP="00D3394E"/>
    <w:p w14:paraId="38DA6228" w14:textId="77777777" w:rsidR="009A2C41" w:rsidRDefault="00D3394E" w:rsidP="00D3394E">
      <w:pPr>
        <w:jc w:val="center"/>
        <w:rPr>
          <w:rFonts w:asciiTheme="minorHAnsi" w:hAnsiTheme="minorHAnsi" w:cstheme="minorHAnsi"/>
          <w:smallCaps/>
          <w:sz w:val="24"/>
          <w:szCs w:val="24"/>
        </w:rPr>
      </w:pPr>
      <w:r>
        <w:rPr>
          <w:rFonts w:asciiTheme="minorHAnsi" w:hAnsiTheme="minorHAnsi" w:cstheme="minorHAnsi"/>
          <w:smallCaps/>
          <w:sz w:val="24"/>
          <w:szCs w:val="24"/>
        </w:rPr>
        <w:t xml:space="preserve">Synthèse de molécules </w:t>
      </w:r>
      <w:proofErr w:type="spellStart"/>
      <w:r>
        <w:rPr>
          <w:rFonts w:asciiTheme="minorHAnsi" w:hAnsiTheme="minorHAnsi" w:cstheme="minorHAnsi"/>
          <w:smallCaps/>
          <w:sz w:val="24"/>
          <w:szCs w:val="24"/>
        </w:rPr>
        <w:t>polyazo</w:t>
      </w:r>
      <w:r w:rsidRPr="00D3394E">
        <w:rPr>
          <w:rFonts w:asciiTheme="minorHAnsi" w:hAnsiTheme="minorHAnsi" w:cstheme="minorHAnsi"/>
          <w:smallCaps/>
          <w:sz w:val="24"/>
          <w:szCs w:val="24"/>
        </w:rPr>
        <w:t>tées</w:t>
      </w:r>
      <w:proofErr w:type="spellEnd"/>
      <w:r w:rsidRPr="00D3394E">
        <w:rPr>
          <w:rFonts w:asciiTheme="minorHAnsi" w:hAnsiTheme="minorHAnsi" w:cstheme="minorHAnsi"/>
          <w:smallCaps/>
          <w:sz w:val="24"/>
          <w:szCs w:val="24"/>
        </w:rPr>
        <w:t xml:space="preserve"> pour des applications en imagerie optique et en photochimie</w:t>
      </w:r>
    </w:p>
    <w:p w14:paraId="2CF4621D" w14:textId="77777777" w:rsidR="00D3394E" w:rsidRDefault="00D3394E" w:rsidP="00D3394E">
      <w:pPr>
        <w:jc w:val="both"/>
        <w:rPr>
          <w:rFonts w:asciiTheme="minorHAnsi" w:hAnsiTheme="minorHAnsi" w:cstheme="minorHAnsi"/>
          <w:smallCaps/>
          <w:sz w:val="24"/>
          <w:szCs w:val="24"/>
        </w:rPr>
      </w:pPr>
    </w:p>
    <w:p w14:paraId="3664B440" w14:textId="77777777" w:rsidR="00703F52" w:rsidRDefault="00703F52" w:rsidP="00D3394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Les molécules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polyazotées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sont une classe importante en chimie organique de par leurs nombreuses applications particulièrement en chimie du vivant. De fait, les </w:t>
      </w:r>
      <w:r w:rsidR="006B50EF">
        <w:rPr>
          <w:rFonts w:asciiTheme="minorHAnsi" w:hAnsiTheme="minorHAnsi" w:cstheme="minorHAnsi"/>
          <w:color w:val="000000"/>
          <w:sz w:val="24"/>
          <w:szCs w:val="24"/>
        </w:rPr>
        <w:t>méthodes pour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leur </w:t>
      </w:r>
      <w:r w:rsidR="006B50EF">
        <w:rPr>
          <w:rFonts w:asciiTheme="minorHAnsi" w:hAnsiTheme="minorHAnsi" w:cstheme="minorHAnsi"/>
          <w:color w:val="000000"/>
          <w:sz w:val="24"/>
          <w:szCs w:val="24"/>
        </w:rPr>
        <w:t>synthèse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et/ou modification font </w:t>
      </w:r>
      <w:r w:rsidR="00C17D46">
        <w:rPr>
          <w:rFonts w:asciiTheme="minorHAnsi" w:hAnsiTheme="minorHAnsi" w:cstheme="minorHAnsi"/>
          <w:color w:val="000000"/>
          <w:sz w:val="24"/>
          <w:szCs w:val="24"/>
        </w:rPr>
        <w:t xml:space="preserve">l’objet de recherche active </w:t>
      </w:r>
      <w:r w:rsidR="002A5DFA">
        <w:rPr>
          <w:rFonts w:asciiTheme="minorHAnsi" w:hAnsiTheme="minorHAnsi" w:cstheme="minorHAnsi"/>
          <w:color w:val="000000"/>
          <w:sz w:val="24"/>
          <w:szCs w:val="24"/>
        </w:rPr>
        <w:t>au sein de notre groupe de recherche,</w:t>
      </w:r>
      <w:r w:rsidR="00C17D46">
        <w:rPr>
          <w:rFonts w:asciiTheme="minorHAnsi" w:hAnsiTheme="minorHAnsi" w:cstheme="minorHAnsi"/>
          <w:color w:val="000000"/>
          <w:sz w:val="24"/>
          <w:szCs w:val="24"/>
        </w:rPr>
        <w:t xml:space="preserve"> no</w:t>
      </w:r>
      <w:r w:rsidR="00A76B9E">
        <w:rPr>
          <w:rFonts w:asciiTheme="minorHAnsi" w:hAnsiTheme="minorHAnsi" w:cstheme="minorHAnsi"/>
          <w:color w:val="000000"/>
          <w:sz w:val="24"/>
          <w:szCs w:val="24"/>
        </w:rPr>
        <w:t>tamment centrée</w:t>
      </w:r>
      <w:r w:rsidR="00C17D46">
        <w:rPr>
          <w:rFonts w:asciiTheme="minorHAnsi" w:hAnsiTheme="minorHAnsi" w:cstheme="minorHAnsi"/>
          <w:color w:val="000000"/>
          <w:sz w:val="24"/>
          <w:szCs w:val="24"/>
        </w:rPr>
        <w:t xml:space="preserve"> sur la formation de liaison N-N </w:t>
      </w:r>
      <w:r w:rsidR="00C17D46" w:rsidRPr="00C17D46">
        <w:rPr>
          <w:rFonts w:asciiTheme="minorHAnsi" w:hAnsiTheme="minorHAnsi" w:cstheme="minorHAnsi"/>
          <w:i/>
          <w:color w:val="000000"/>
          <w:sz w:val="24"/>
          <w:szCs w:val="24"/>
        </w:rPr>
        <w:t>via</w:t>
      </w:r>
      <w:r w:rsidR="00C17D46">
        <w:rPr>
          <w:rFonts w:asciiTheme="minorHAnsi" w:hAnsiTheme="minorHAnsi" w:cstheme="minorHAnsi"/>
          <w:color w:val="000000"/>
          <w:sz w:val="24"/>
          <w:szCs w:val="24"/>
        </w:rPr>
        <w:t xml:space="preserve"> la chimie des </w:t>
      </w:r>
      <w:proofErr w:type="spellStart"/>
      <w:r w:rsidR="00C17D46">
        <w:rPr>
          <w:rFonts w:asciiTheme="minorHAnsi" w:hAnsiTheme="minorHAnsi" w:cstheme="minorHAnsi"/>
          <w:color w:val="000000"/>
          <w:sz w:val="24"/>
          <w:szCs w:val="24"/>
        </w:rPr>
        <w:t>nitrènes</w:t>
      </w:r>
      <w:proofErr w:type="spellEnd"/>
      <w:r w:rsidR="00C17D4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5063BA30" w14:textId="77777777" w:rsidR="00D3394E" w:rsidRPr="002E6EB6" w:rsidRDefault="006B50EF" w:rsidP="00D3394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Parmi ces composés</w:t>
      </w:r>
      <w:r w:rsidR="00C17D4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3394E" w:rsidRPr="00D3394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36C56">
        <w:rPr>
          <w:rFonts w:asciiTheme="minorHAnsi" w:hAnsiTheme="minorHAnsi" w:cstheme="minorHAnsi"/>
          <w:color w:val="000000"/>
          <w:sz w:val="24"/>
          <w:szCs w:val="24"/>
        </w:rPr>
        <w:t xml:space="preserve">les </w:t>
      </w:r>
      <w:r w:rsidR="00D3394E" w:rsidRPr="00D3394E">
        <w:rPr>
          <w:rFonts w:asciiTheme="minorHAnsi" w:hAnsiTheme="minorHAnsi" w:cstheme="minorHAnsi"/>
          <w:color w:val="000000"/>
          <w:sz w:val="24"/>
          <w:szCs w:val="24"/>
        </w:rPr>
        <w:t xml:space="preserve">fluorophores organiques </w:t>
      </w:r>
      <w:r w:rsidR="00C17D46">
        <w:rPr>
          <w:rFonts w:asciiTheme="minorHAnsi" w:hAnsiTheme="minorHAnsi" w:cstheme="minorHAnsi"/>
          <w:color w:val="000000"/>
          <w:sz w:val="24"/>
          <w:szCs w:val="24"/>
        </w:rPr>
        <w:t xml:space="preserve">sont </w:t>
      </w:r>
      <w:r w:rsidR="00D3394E" w:rsidRPr="00D3394E">
        <w:rPr>
          <w:rFonts w:asciiTheme="minorHAnsi" w:hAnsiTheme="minorHAnsi" w:cstheme="minorHAnsi"/>
          <w:color w:val="000000"/>
          <w:sz w:val="24"/>
          <w:szCs w:val="24"/>
        </w:rPr>
        <w:t>des outils de choix dans les domai</w:t>
      </w:r>
      <w:r w:rsidR="002A5BE3">
        <w:rPr>
          <w:rFonts w:asciiTheme="minorHAnsi" w:hAnsiTheme="minorHAnsi" w:cstheme="minorHAnsi"/>
          <w:color w:val="000000"/>
          <w:sz w:val="24"/>
          <w:szCs w:val="24"/>
        </w:rPr>
        <w:t>nes de la biologie, biochimie,</w:t>
      </w:r>
      <w:r w:rsidR="00D3394E" w:rsidRPr="00D3394E">
        <w:rPr>
          <w:rFonts w:asciiTheme="minorHAnsi" w:hAnsiTheme="minorHAnsi" w:cstheme="minorHAnsi"/>
          <w:color w:val="000000"/>
          <w:sz w:val="24"/>
          <w:szCs w:val="24"/>
        </w:rPr>
        <w:t xml:space="preserve"> dans la recherche médicale</w:t>
      </w:r>
      <w:r w:rsidR="002E6EB6">
        <w:rPr>
          <w:rFonts w:asciiTheme="minorHAnsi" w:hAnsiTheme="minorHAnsi" w:cstheme="minorHAnsi"/>
          <w:color w:val="000000"/>
          <w:sz w:val="24"/>
          <w:szCs w:val="24"/>
        </w:rPr>
        <w:t xml:space="preserve"> ainsi qu’en chimie organique</w:t>
      </w:r>
      <w:r w:rsidR="002E6EB6" w:rsidRPr="00D3394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E6EB6">
        <w:rPr>
          <w:rFonts w:asciiTheme="minorHAnsi" w:hAnsiTheme="minorHAnsi" w:cstheme="minorHAnsi"/>
          <w:color w:val="000000"/>
          <w:sz w:val="24"/>
          <w:szCs w:val="24"/>
        </w:rPr>
        <w:t>(</w:t>
      </w:r>
      <w:proofErr w:type="spellStart"/>
      <w:r w:rsidR="002E6EB6">
        <w:rPr>
          <w:rFonts w:asciiTheme="minorHAnsi" w:hAnsiTheme="minorHAnsi" w:cstheme="minorHAnsi"/>
          <w:color w:val="000000"/>
          <w:sz w:val="24"/>
          <w:szCs w:val="24"/>
        </w:rPr>
        <w:t>photocatalyseur</w:t>
      </w:r>
      <w:proofErr w:type="spellEnd"/>
      <w:r w:rsidR="002E6EB6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D3394E" w:rsidRPr="00D3394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2E6EB6">
        <w:rPr>
          <w:rFonts w:asciiTheme="minorHAnsi" w:hAnsiTheme="minorHAnsi" w:cstheme="minorHAnsi"/>
          <w:color w:val="000000"/>
          <w:sz w:val="24"/>
          <w:szCs w:val="24"/>
        </w:rPr>
        <w:t>En effet, c</w:t>
      </w:r>
      <w:r w:rsidR="00D3394E" w:rsidRPr="00D3394E">
        <w:rPr>
          <w:rFonts w:asciiTheme="minorHAnsi" w:hAnsiTheme="minorHAnsi" w:cstheme="minorHAnsi"/>
          <w:color w:val="000000"/>
          <w:sz w:val="24"/>
          <w:szCs w:val="24"/>
        </w:rPr>
        <w:t xml:space="preserve">es molécules sont utilisées pour la détection, la quantification et la compréhension d’un grand nombre de phénomènes biologiques. </w:t>
      </w:r>
      <w:r w:rsidR="00194E44">
        <w:rPr>
          <w:rFonts w:asciiTheme="minorHAnsi" w:hAnsiTheme="minorHAnsi" w:cstheme="minorHAnsi"/>
          <w:color w:val="000000"/>
          <w:sz w:val="24"/>
          <w:szCs w:val="24"/>
        </w:rPr>
        <w:t>Ces dernières années, n</w:t>
      </w:r>
      <w:r w:rsidR="002A5DFA">
        <w:rPr>
          <w:rFonts w:asciiTheme="minorHAnsi" w:hAnsiTheme="minorHAnsi" w:cstheme="minorHAnsi"/>
          <w:color w:val="000000"/>
          <w:sz w:val="24"/>
          <w:szCs w:val="24"/>
        </w:rPr>
        <w:t xml:space="preserve">os travaux ont permis de développer un </w:t>
      </w:r>
      <w:r w:rsidR="00D3394E" w:rsidRPr="00D3394E">
        <w:rPr>
          <w:rFonts w:asciiTheme="minorHAnsi" w:hAnsiTheme="minorHAnsi" w:cstheme="minorHAnsi"/>
          <w:color w:val="000000"/>
          <w:sz w:val="24"/>
          <w:szCs w:val="24"/>
        </w:rPr>
        <w:t>accès rapide et facile</w:t>
      </w:r>
      <w:r w:rsidR="002A5DFA">
        <w:rPr>
          <w:rFonts w:asciiTheme="minorHAnsi" w:hAnsiTheme="minorHAnsi" w:cstheme="minorHAnsi"/>
          <w:color w:val="000000"/>
          <w:sz w:val="24"/>
          <w:szCs w:val="24"/>
        </w:rPr>
        <w:t xml:space="preserve"> à de nouvelles familles de fluorophores dont</w:t>
      </w:r>
      <w:r w:rsidR="00D3394E" w:rsidRPr="00D3394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A5DFA" w:rsidRPr="00D3394E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2A5DF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2A5DFA" w:rsidRPr="00D3394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3394E" w:rsidRPr="00D3394E">
        <w:rPr>
          <w:rFonts w:asciiTheme="minorHAnsi" w:hAnsiTheme="minorHAnsi" w:cstheme="minorHAnsi"/>
          <w:color w:val="000000"/>
          <w:sz w:val="24"/>
          <w:szCs w:val="24"/>
        </w:rPr>
        <w:t>versatilité</w:t>
      </w:r>
      <w:r w:rsidR="002A5DFA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B2FA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A5DFA">
        <w:rPr>
          <w:rFonts w:asciiTheme="minorHAnsi" w:hAnsiTheme="minorHAnsi" w:cstheme="minorHAnsi"/>
          <w:color w:val="000000"/>
          <w:sz w:val="24"/>
          <w:szCs w:val="24"/>
        </w:rPr>
        <w:t xml:space="preserve">la </w:t>
      </w:r>
      <w:r w:rsidR="00D3394E" w:rsidRPr="00D3394E">
        <w:rPr>
          <w:rFonts w:asciiTheme="minorHAnsi" w:hAnsiTheme="minorHAnsi" w:cstheme="minorHAnsi"/>
          <w:color w:val="000000"/>
          <w:sz w:val="24"/>
          <w:szCs w:val="24"/>
        </w:rPr>
        <w:t xml:space="preserve">stabilité chimique et </w:t>
      </w:r>
      <w:r w:rsidR="002A5DFA">
        <w:rPr>
          <w:rFonts w:asciiTheme="minorHAnsi" w:hAnsiTheme="minorHAnsi" w:cstheme="minorHAnsi"/>
          <w:color w:val="000000"/>
          <w:sz w:val="24"/>
          <w:szCs w:val="24"/>
        </w:rPr>
        <w:t>les</w:t>
      </w:r>
      <w:r w:rsidR="002A5DFA" w:rsidRPr="00D3394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3394E" w:rsidRPr="00D3394E">
        <w:rPr>
          <w:rFonts w:asciiTheme="minorHAnsi" w:hAnsiTheme="minorHAnsi" w:cstheme="minorHAnsi"/>
          <w:color w:val="000000"/>
          <w:sz w:val="24"/>
          <w:szCs w:val="24"/>
        </w:rPr>
        <w:t xml:space="preserve">caractéristiques spectrales </w:t>
      </w:r>
      <w:r w:rsidR="002A5DFA">
        <w:rPr>
          <w:rFonts w:asciiTheme="minorHAnsi" w:hAnsiTheme="minorHAnsi" w:cstheme="minorHAnsi"/>
          <w:color w:val="000000"/>
          <w:sz w:val="24"/>
          <w:szCs w:val="24"/>
        </w:rPr>
        <w:t xml:space="preserve">sont </w:t>
      </w:r>
      <w:r w:rsidR="00D3394E" w:rsidRPr="00D3394E">
        <w:rPr>
          <w:rFonts w:asciiTheme="minorHAnsi" w:hAnsiTheme="minorHAnsi" w:cstheme="minorHAnsi"/>
          <w:color w:val="000000"/>
          <w:sz w:val="24"/>
          <w:szCs w:val="24"/>
        </w:rPr>
        <w:t>bien adaptées pour l’imagerie moléculaire</w:t>
      </w:r>
      <w:r w:rsidR="00C17D46">
        <w:rPr>
          <w:rFonts w:asciiTheme="minorHAnsi" w:hAnsiTheme="minorHAnsi" w:cstheme="minorHAnsi"/>
          <w:color w:val="000000"/>
          <w:sz w:val="24"/>
          <w:szCs w:val="24"/>
        </w:rPr>
        <w:t xml:space="preserve">. Cependant, </w:t>
      </w:r>
      <w:r w:rsidR="002A5DFA">
        <w:rPr>
          <w:rFonts w:asciiTheme="minorHAnsi" w:hAnsiTheme="minorHAnsi" w:cstheme="minorHAnsi"/>
          <w:color w:val="000000"/>
          <w:sz w:val="24"/>
          <w:szCs w:val="24"/>
        </w:rPr>
        <w:t xml:space="preserve">nos enjeux actuels restent </w:t>
      </w:r>
      <w:r w:rsidR="00C17D46">
        <w:rPr>
          <w:rFonts w:asciiTheme="minorHAnsi" w:hAnsiTheme="minorHAnsi" w:cstheme="minorHAnsi"/>
          <w:color w:val="000000"/>
          <w:sz w:val="24"/>
          <w:szCs w:val="24"/>
        </w:rPr>
        <w:t>l’amélioration de leur compacité,</w:t>
      </w:r>
      <w:r w:rsidR="002A5DFA">
        <w:rPr>
          <w:rFonts w:asciiTheme="minorHAnsi" w:hAnsiTheme="minorHAnsi" w:cstheme="minorHAnsi"/>
          <w:color w:val="000000"/>
          <w:sz w:val="24"/>
          <w:szCs w:val="24"/>
        </w:rPr>
        <w:t xml:space="preserve"> de</w:t>
      </w:r>
      <w:r w:rsidR="00C17D46">
        <w:rPr>
          <w:rFonts w:asciiTheme="minorHAnsi" w:hAnsiTheme="minorHAnsi" w:cstheme="minorHAnsi"/>
          <w:color w:val="000000"/>
          <w:sz w:val="24"/>
          <w:szCs w:val="24"/>
        </w:rPr>
        <w:t xml:space="preserve"> leur solubilité et </w:t>
      </w:r>
      <w:r w:rsidR="002A5DFA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 w:rsidR="00C17D46">
        <w:rPr>
          <w:rFonts w:asciiTheme="minorHAnsi" w:hAnsiTheme="minorHAnsi" w:cstheme="minorHAnsi"/>
          <w:color w:val="000000"/>
          <w:sz w:val="24"/>
          <w:szCs w:val="24"/>
        </w:rPr>
        <w:t xml:space="preserve">leur </w:t>
      </w:r>
      <w:proofErr w:type="spellStart"/>
      <w:r w:rsidR="00C17D46">
        <w:rPr>
          <w:rFonts w:asciiTheme="minorHAnsi" w:hAnsiTheme="minorHAnsi" w:cstheme="minorHAnsi"/>
          <w:color w:val="000000"/>
          <w:sz w:val="24"/>
          <w:szCs w:val="24"/>
        </w:rPr>
        <w:t>photostabilité</w:t>
      </w:r>
      <w:proofErr w:type="spellEnd"/>
      <w:r w:rsidR="00C17D4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A5DFA">
        <w:rPr>
          <w:rFonts w:asciiTheme="minorHAnsi" w:hAnsiTheme="minorHAnsi" w:cstheme="minorHAnsi"/>
          <w:color w:val="000000"/>
          <w:sz w:val="24"/>
          <w:szCs w:val="24"/>
        </w:rPr>
        <w:t>pour une utilisation comme sonde</w:t>
      </w:r>
      <w:r w:rsidR="0062179E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2A5DFA">
        <w:rPr>
          <w:rFonts w:asciiTheme="minorHAnsi" w:hAnsiTheme="minorHAnsi" w:cstheme="minorHAnsi"/>
          <w:color w:val="000000"/>
          <w:sz w:val="24"/>
          <w:szCs w:val="24"/>
        </w:rPr>
        <w:t xml:space="preserve"> responsives</w:t>
      </w:r>
      <w:r w:rsidR="000B4DBC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194E44">
        <w:rPr>
          <w:rFonts w:asciiTheme="minorHAnsi" w:hAnsiTheme="minorHAnsi" w:cstheme="minorHAnsi"/>
          <w:color w:val="000000"/>
          <w:sz w:val="24"/>
          <w:szCs w:val="24"/>
        </w:rPr>
        <w:t>L’originalité des structures obtenues, nous a r</w:t>
      </w:r>
      <w:r w:rsidR="00AD5048">
        <w:rPr>
          <w:rFonts w:asciiTheme="minorHAnsi" w:hAnsiTheme="minorHAnsi" w:cstheme="minorHAnsi"/>
          <w:color w:val="000000"/>
          <w:sz w:val="24"/>
          <w:szCs w:val="24"/>
        </w:rPr>
        <w:t xml:space="preserve">écemment, </w:t>
      </w:r>
      <w:r w:rsidR="000B4DBC">
        <w:rPr>
          <w:rFonts w:asciiTheme="minorHAnsi" w:hAnsiTheme="minorHAnsi" w:cstheme="minorHAnsi"/>
          <w:color w:val="000000"/>
          <w:sz w:val="24"/>
          <w:szCs w:val="24"/>
        </w:rPr>
        <w:t>amené à investiguer l</w:t>
      </w:r>
      <w:r w:rsidR="000B4CCE">
        <w:rPr>
          <w:rFonts w:asciiTheme="minorHAnsi" w:hAnsiTheme="minorHAnsi" w:cstheme="minorHAnsi"/>
          <w:color w:val="000000"/>
          <w:sz w:val="24"/>
          <w:szCs w:val="24"/>
        </w:rPr>
        <w:t xml:space="preserve">eur </w:t>
      </w:r>
      <w:r w:rsidR="000B4DBC">
        <w:rPr>
          <w:rFonts w:asciiTheme="minorHAnsi" w:hAnsiTheme="minorHAnsi" w:cstheme="minorHAnsi"/>
          <w:color w:val="000000"/>
          <w:sz w:val="24"/>
          <w:szCs w:val="24"/>
        </w:rPr>
        <w:t>potentiel</w:t>
      </w:r>
      <w:r w:rsidR="002A5BE3">
        <w:rPr>
          <w:rFonts w:asciiTheme="minorHAnsi" w:hAnsiTheme="minorHAnsi" w:cstheme="minorHAnsi"/>
          <w:color w:val="000000"/>
          <w:sz w:val="24"/>
          <w:szCs w:val="24"/>
        </w:rPr>
        <w:t xml:space="preserve"> comme </w:t>
      </w:r>
      <w:proofErr w:type="spellStart"/>
      <w:r w:rsidR="002A5BE3">
        <w:rPr>
          <w:rFonts w:asciiTheme="minorHAnsi" w:hAnsiTheme="minorHAnsi" w:cstheme="minorHAnsi"/>
          <w:color w:val="000000"/>
          <w:sz w:val="24"/>
          <w:szCs w:val="24"/>
        </w:rPr>
        <w:t>photocatalyseur</w:t>
      </w:r>
      <w:proofErr w:type="spellEnd"/>
      <w:r w:rsidR="002A5B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34309">
        <w:rPr>
          <w:rFonts w:asciiTheme="minorHAnsi" w:hAnsiTheme="minorHAnsi" w:cstheme="minorHAnsi"/>
          <w:color w:val="000000"/>
          <w:sz w:val="24"/>
          <w:szCs w:val="24"/>
        </w:rPr>
        <w:t xml:space="preserve">de transformation chimique </w:t>
      </w:r>
      <w:r w:rsidR="002E6EB6">
        <w:rPr>
          <w:rFonts w:asciiTheme="minorHAnsi" w:hAnsiTheme="minorHAnsi" w:cstheme="minorHAnsi"/>
          <w:color w:val="000000"/>
          <w:sz w:val="24"/>
          <w:szCs w:val="24"/>
        </w:rPr>
        <w:t xml:space="preserve">selon des procédés de transfert d’énergie </w:t>
      </w:r>
      <w:r w:rsidR="000B4CCE">
        <w:rPr>
          <w:rFonts w:asciiTheme="minorHAnsi" w:hAnsiTheme="minorHAnsi" w:cstheme="minorHAnsi"/>
          <w:color w:val="000000"/>
          <w:sz w:val="24"/>
          <w:szCs w:val="24"/>
        </w:rPr>
        <w:t>et/</w:t>
      </w:r>
      <w:r w:rsidR="002E6EB6">
        <w:rPr>
          <w:rFonts w:asciiTheme="minorHAnsi" w:hAnsiTheme="minorHAnsi" w:cstheme="minorHAnsi"/>
          <w:color w:val="000000"/>
          <w:sz w:val="24"/>
          <w:szCs w:val="24"/>
        </w:rPr>
        <w:t>ou de réaction</w:t>
      </w:r>
      <w:r w:rsidR="00534309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705AD5">
        <w:rPr>
          <w:rFonts w:asciiTheme="minorHAnsi" w:hAnsiTheme="minorHAnsi" w:cstheme="minorHAnsi"/>
          <w:color w:val="000000"/>
          <w:sz w:val="24"/>
          <w:szCs w:val="24"/>
        </w:rPr>
        <w:t xml:space="preserve"> Redo</w:t>
      </w:r>
      <w:r w:rsidR="002E6EB6">
        <w:rPr>
          <w:rFonts w:asciiTheme="minorHAnsi" w:hAnsiTheme="minorHAnsi" w:cstheme="minorHAnsi"/>
          <w:color w:val="000000"/>
          <w:sz w:val="24"/>
          <w:szCs w:val="24"/>
        </w:rPr>
        <w:t xml:space="preserve">x </w:t>
      </w:r>
      <w:r w:rsidR="000B4DBC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2A5BE3">
        <w:rPr>
          <w:rFonts w:asciiTheme="minorHAnsi" w:hAnsiTheme="minorHAnsi" w:cstheme="minorHAnsi"/>
          <w:color w:val="000000"/>
          <w:sz w:val="24"/>
          <w:szCs w:val="24"/>
        </w:rPr>
        <w:t>our offrir un nouveau panel de réactivé</w:t>
      </w:r>
      <w:r w:rsidR="00534309">
        <w:rPr>
          <w:rFonts w:asciiTheme="minorHAnsi" w:hAnsiTheme="minorHAnsi" w:cstheme="minorHAnsi"/>
          <w:color w:val="000000"/>
          <w:sz w:val="24"/>
          <w:szCs w:val="24"/>
        </w:rPr>
        <w:t xml:space="preserve"> en synthèse</w:t>
      </w:r>
      <w:r w:rsidR="002A5BE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sectPr w:rsidR="00D3394E" w:rsidRPr="002E6EB6">
      <w:pgSz w:w="11907" w:h="16840"/>
      <w:pgMar w:top="85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51"/>
    <w:rsid w:val="00036C56"/>
    <w:rsid w:val="000B4CCE"/>
    <w:rsid w:val="000B4DBC"/>
    <w:rsid w:val="000E705D"/>
    <w:rsid w:val="00194E44"/>
    <w:rsid w:val="0021638F"/>
    <w:rsid w:val="002A5BE3"/>
    <w:rsid w:val="002A5DFA"/>
    <w:rsid w:val="002B0EA6"/>
    <w:rsid w:val="002C61B2"/>
    <w:rsid w:val="002E6EB6"/>
    <w:rsid w:val="00360462"/>
    <w:rsid w:val="003A786F"/>
    <w:rsid w:val="003C48A8"/>
    <w:rsid w:val="00534309"/>
    <w:rsid w:val="0062179E"/>
    <w:rsid w:val="006A614A"/>
    <w:rsid w:val="006B2FA9"/>
    <w:rsid w:val="006B50EF"/>
    <w:rsid w:val="00703F52"/>
    <w:rsid w:val="00705AD5"/>
    <w:rsid w:val="007777A4"/>
    <w:rsid w:val="009971AD"/>
    <w:rsid w:val="009A2C41"/>
    <w:rsid w:val="00A76B9E"/>
    <w:rsid w:val="00AD5048"/>
    <w:rsid w:val="00B7325C"/>
    <w:rsid w:val="00C17D46"/>
    <w:rsid w:val="00C72337"/>
    <w:rsid w:val="00CA5E67"/>
    <w:rsid w:val="00D3394E"/>
    <w:rsid w:val="00E63563"/>
    <w:rsid w:val="00F20D51"/>
    <w:rsid w:val="00F8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38214"/>
  <w15:chartTrackingRefBased/>
  <w15:docId w15:val="{8391A370-6934-4D04-956B-CC4ABBB1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right="567"/>
      <w:jc w:val="right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G Times (W1)" w:hAnsi="CG Times (W1)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ind w:right="567"/>
      <w:jc w:val="both"/>
    </w:pPr>
    <w:rPr>
      <w:sz w:val="24"/>
    </w:rPr>
  </w:style>
  <w:style w:type="table" w:styleId="Grilledutableau">
    <w:name w:val="Table Grid"/>
    <w:basedOn w:val="TableauNormal"/>
    <w:uiPriority w:val="39"/>
    <w:rsid w:val="009A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ODELES\HABPUBK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HABPUBK</Template>
  <TotalTime>0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HABILITATION à DIRIGER des RECHERCHES</vt:lpstr>
    </vt:vector>
  </TitlesOfParts>
  <Company>universite orleans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HABILITATION à DIRIGER des RECHERCHES</dc:title>
  <dc:subject/>
  <dc:creator>université d'orléans</dc:creator>
  <cp:keywords/>
  <cp:lastModifiedBy>Véronique Grelet</cp:lastModifiedBy>
  <cp:revision>2</cp:revision>
  <cp:lastPrinted>2000-04-03T15:07:00Z</cp:lastPrinted>
  <dcterms:created xsi:type="dcterms:W3CDTF">2023-07-03T09:45:00Z</dcterms:created>
  <dcterms:modified xsi:type="dcterms:W3CDTF">2023-07-03T09:45:00Z</dcterms:modified>
</cp:coreProperties>
</file>