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4F4FFA" w:rsidRPr="004F4FFA" w:rsidRDefault="006E3318" w:rsidP="004F4FFA">
      <w:pPr>
        <w:jc w:val="center"/>
        <w:rPr>
          <w:rFonts w:eastAsia="Times New Roman" w:cstheme="minorHAnsi"/>
          <w:color w:val="002060"/>
          <w:sz w:val="24"/>
          <w:szCs w:val="24"/>
          <w:lang w:eastAsia="fr-FR"/>
        </w:rPr>
      </w:pPr>
      <w:r w:rsidRPr="00A33447">
        <w:rPr>
          <w:rFonts w:ascii="Gadugi" w:eastAsia="Times New Roman" w:hAnsi="Gadugi" w:cs="Times New Roman"/>
          <w:color w:val="002060"/>
          <w:sz w:val="16"/>
          <w:szCs w:val="16"/>
          <w:lang w:eastAsia="fr-FR"/>
        </w:rPr>
        <w:br/>
      </w:r>
      <w:r w:rsidR="004F4FFA" w:rsidRPr="004F4FFA">
        <w:rPr>
          <w:rFonts w:eastAsia="Times New Roman" w:cstheme="minorHAnsi"/>
          <w:color w:val="002060"/>
          <w:sz w:val="30"/>
          <w:szCs w:val="30"/>
          <w:lang w:eastAsia="fr-FR"/>
        </w:rPr>
        <w:t>Monsieur Timothée GUERRA</w:t>
      </w:r>
      <w:r w:rsidR="004F4FFA" w:rsidRPr="004F4FFA">
        <w:rPr>
          <w:rFonts w:eastAsia="Times New Roman" w:cstheme="minorHAnsi"/>
          <w:color w:val="002060"/>
          <w:sz w:val="24"/>
          <w:szCs w:val="24"/>
          <w:lang w:eastAsia="fr-FR"/>
        </w:rPr>
        <w:br/>
      </w:r>
      <w:r w:rsidR="004F4FFA" w:rsidRPr="004F4FFA">
        <w:rPr>
          <w:rFonts w:eastAsia="Times New Roman" w:cstheme="minorHAnsi"/>
          <w:color w:val="002060"/>
          <w:sz w:val="10"/>
          <w:szCs w:val="10"/>
          <w:lang w:eastAsia="fr-FR"/>
        </w:rPr>
        <w:br/>
      </w:r>
      <w:r w:rsidR="004F4FFA" w:rsidRPr="004F4FFA">
        <w:rPr>
          <w:rFonts w:eastAsia="Times New Roman" w:cstheme="minorHAnsi"/>
          <w:color w:val="002060"/>
          <w:sz w:val="28"/>
          <w:szCs w:val="28"/>
          <w:lang w:eastAsia="fr-FR"/>
        </w:rPr>
        <w:t>Physique</w:t>
      </w:r>
      <w:r w:rsidR="004F4FFA" w:rsidRPr="004F4FFA">
        <w:rPr>
          <w:rFonts w:eastAsia="Times New Roman" w:cstheme="minorHAnsi"/>
          <w:color w:val="002060"/>
          <w:sz w:val="24"/>
          <w:szCs w:val="24"/>
          <w:lang w:eastAsia="fr-FR"/>
        </w:rPr>
        <w:t xml:space="preserve"> </w:t>
      </w:r>
      <w:r w:rsidR="004F4FFA" w:rsidRPr="004F4FFA">
        <w:rPr>
          <w:rFonts w:eastAsia="Times New Roman" w:cstheme="minorHAnsi"/>
          <w:color w:val="002060"/>
          <w:sz w:val="24"/>
          <w:szCs w:val="24"/>
          <w:lang w:eastAsia="fr-FR"/>
        </w:rPr>
        <w:br/>
      </w:r>
      <w:r w:rsidR="004F4FFA" w:rsidRPr="004F4FFA">
        <w:rPr>
          <w:rFonts w:eastAsia="Times New Roman" w:cstheme="minorHAnsi"/>
          <w:color w:val="002060"/>
          <w:sz w:val="10"/>
          <w:szCs w:val="10"/>
          <w:lang w:eastAsia="fr-FR"/>
        </w:rPr>
        <w:br/>
      </w:r>
      <w:r w:rsidR="004F4FFA" w:rsidRPr="004F4FFA">
        <w:rPr>
          <w:rFonts w:eastAsia="Times New Roman" w:cstheme="minorHAnsi"/>
          <w:color w:val="002060"/>
          <w:sz w:val="24"/>
          <w:szCs w:val="24"/>
          <w:lang w:eastAsia="fr-FR"/>
        </w:rPr>
        <w:t>Soutiendra publiquement ses travaux de thèse intitulés</w:t>
      </w:r>
      <w:r w:rsidR="004F4FFA" w:rsidRPr="004F4FFA">
        <w:rPr>
          <w:rFonts w:eastAsia="Times New Roman" w:cstheme="minorHAnsi"/>
          <w:color w:val="002060"/>
          <w:sz w:val="24"/>
          <w:szCs w:val="24"/>
          <w:lang w:eastAsia="fr-FR"/>
        </w:rPr>
        <w:br/>
      </w:r>
      <w:r w:rsidR="004F4FFA" w:rsidRPr="00F917EE">
        <w:rPr>
          <w:rFonts w:eastAsia="Times New Roman" w:cstheme="minorHAnsi"/>
          <w:color w:val="002060"/>
          <w:sz w:val="10"/>
          <w:szCs w:val="10"/>
          <w:lang w:eastAsia="fr-FR"/>
        </w:rPr>
        <w:br/>
      </w:r>
      <w:r w:rsidR="004F4FFA" w:rsidRPr="004F4FFA">
        <w:rPr>
          <w:rFonts w:eastAsia="Times New Roman" w:cstheme="minorHAnsi"/>
          <w:i/>
          <w:iCs/>
          <w:color w:val="002060"/>
          <w:sz w:val="24"/>
          <w:szCs w:val="24"/>
          <w:lang w:eastAsia="fr-FR"/>
        </w:rPr>
        <w:t>Interaction lumière-matière dans des suspensions de nanoparticules : homogénéisation et conception de nouvelles propriétés optiques</w:t>
      </w:r>
      <w:r w:rsidR="004F4FFA" w:rsidRPr="004F4FFA">
        <w:rPr>
          <w:rFonts w:eastAsia="Times New Roman" w:cstheme="minorHAnsi"/>
          <w:color w:val="002060"/>
          <w:sz w:val="24"/>
          <w:szCs w:val="24"/>
          <w:lang w:eastAsia="fr-FR"/>
        </w:rPr>
        <w:t xml:space="preserve"> </w:t>
      </w:r>
      <w:r w:rsidR="004F4FFA" w:rsidRPr="004F4FFA">
        <w:rPr>
          <w:rFonts w:eastAsia="Times New Roman" w:cstheme="minorHAnsi"/>
          <w:color w:val="002060"/>
          <w:sz w:val="24"/>
          <w:szCs w:val="24"/>
          <w:lang w:eastAsia="fr-FR"/>
        </w:rPr>
        <w:br/>
      </w:r>
      <w:r w:rsidR="004F4FFA" w:rsidRPr="00B91B51">
        <w:rPr>
          <w:rFonts w:eastAsia="Times New Roman" w:cstheme="minorHAnsi"/>
          <w:color w:val="002060"/>
          <w:sz w:val="10"/>
          <w:szCs w:val="10"/>
          <w:lang w:eastAsia="fr-FR"/>
        </w:rPr>
        <w:br/>
      </w:r>
      <w:r w:rsidR="004F4FFA" w:rsidRPr="004F4FFA">
        <w:rPr>
          <w:rFonts w:eastAsia="Times New Roman" w:cstheme="minorHAnsi"/>
          <w:color w:val="002060"/>
          <w:sz w:val="24"/>
          <w:szCs w:val="24"/>
          <w:lang w:eastAsia="fr-FR"/>
        </w:rPr>
        <w:t xml:space="preserve">dirigés par Monsieur OLIVIER ROZENBAUM et Monsieur CEDRIC BLANCHARD </w:t>
      </w:r>
    </w:p>
    <w:p w:rsidR="004F4FFA" w:rsidRPr="004F4FFA" w:rsidRDefault="004F4FFA" w:rsidP="004F4FFA">
      <w:pPr>
        <w:spacing w:before="100" w:beforeAutospacing="1" w:after="0" w:line="240" w:lineRule="auto"/>
        <w:jc w:val="center"/>
        <w:rPr>
          <w:rFonts w:eastAsia="Times New Roman" w:cstheme="minorHAnsi"/>
          <w:color w:val="002060"/>
          <w:sz w:val="24"/>
          <w:szCs w:val="24"/>
          <w:lang w:eastAsia="fr-FR"/>
        </w:rPr>
      </w:pPr>
      <w:r w:rsidRPr="004F4FFA">
        <w:rPr>
          <w:rFonts w:eastAsia="Times New Roman" w:cstheme="minorHAnsi"/>
          <w:color w:val="002060"/>
          <w:sz w:val="24"/>
          <w:szCs w:val="24"/>
          <w:lang w:eastAsia="fr-FR"/>
        </w:rPr>
        <w:t xml:space="preserve">Ecole doctorale : Energie, Matériaux, Sciences de la Terre et de l'Univers - EMSTU </w:t>
      </w:r>
      <w:r w:rsidRPr="004F4FFA">
        <w:rPr>
          <w:rFonts w:eastAsia="Times New Roman" w:cstheme="minorHAnsi"/>
          <w:color w:val="002060"/>
          <w:sz w:val="24"/>
          <w:szCs w:val="24"/>
          <w:lang w:eastAsia="fr-FR"/>
        </w:rPr>
        <w:br/>
        <w:t>Unité de recherche : CEMHTI - Conditions Extrêmes et Matériaux : Haute Température et Irradiation</w:t>
      </w:r>
    </w:p>
    <w:p w:rsidR="004F4FFA" w:rsidRPr="004F4FFA" w:rsidRDefault="004F4FFA" w:rsidP="004F4FFA">
      <w:pPr>
        <w:spacing w:after="0" w:line="240" w:lineRule="auto"/>
        <w:jc w:val="center"/>
        <w:rPr>
          <w:rFonts w:eastAsia="Times New Roman" w:cstheme="minorHAnsi"/>
          <w:color w:val="002060"/>
          <w:sz w:val="24"/>
          <w:szCs w:val="24"/>
          <w:lang w:eastAsia="fr-FR"/>
        </w:rPr>
      </w:pPr>
      <w:r w:rsidRPr="004F4FFA">
        <w:rPr>
          <w:rFonts w:eastAsia="Times New Roman" w:cstheme="minorHAnsi"/>
          <w:color w:val="002060"/>
          <w:sz w:val="10"/>
          <w:szCs w:val="10"/>
          <w:lang w:eastAsia="fr-FR"/>
        </w:rPr>
        <w:br/>
      </w:r>
      <w:r w:rsidRPr="004F4FFA">
        <w:rPr>
          <w:rFonts w:eastAsia="Times New Roman" w:cstheme="minorHAnsi"/>
          <w:color w:val="002060"/>
          <w:sz w:val="24"/>
          <w:szCs w:val="24"/>
          <w:lang w:eastAsia="fr-FR"/>
        </w:rPr>
        <w:t xml:space="preserve">Soutenance prévue le </w:t>
      </w:r>
      <w:r w:rsidRPr="004F4FFA">
        <w:rPr>
          <w:rFonts w:eastAsia="Times New Roman" w:cstheme="minorHAnsi"/>
          <w:b/>
          <w:bCs/>
          <w:i/>
          <w:iCs/>
          <w:color w:val="002060"/>
          <w:sz w:val="24"/>
          <w:szCs w:val="24"/>
          <w:lang w:eastAsia="fr-FR"/>
        </w:rPr>
        <w:t xml:space="preserve">vendredi 02 février 2024 </w:t>
      </w:r>
      <w:r w:rsidRPr="004F4FFA">
        <w:rPr>
          <w:rFonts w:eastAsia="Times New Roman" w:cstheme="minorHAnsi"/>
          <w:color w:val="002060"/>
          <w:sz w:val="24"/>
          <w:szCs w:val="24"/>
          <w:lang w:eastAsia="fr-FR"/>
        </w:rPr>
        <w:t>à 9h30</w:t>
      </w:r>
      <w:r w:rsidRPr="004F4FFA">
        <w:rPr>
          <w:rFonts w:eastAsia="Times New Roman" w:cstheme="minorHAnsi"/>
          <w:color w:val="002060"/>
          <w:sz w:val="24"/>
          <w:szCs w:val="24"/>
          <w:lang w:eastAsia="fr-FR"/>
        </w:rPr>
        <w:br/>
        <w:t xml:space="preserve">Lieu :   3E avenue de la recherche scientifique - CS 10065 - 45071 ORLEANS cedex </w:t>
      </w:r>
      <w:r w:rsidRPr="004F4FFA">
        <w:rPr>
          <w:rFonts w:eastAsia="Times New Roman" w:cstheme="minorHAnsi"/>
          <w:color w:val="002060"/>
          <w:sz w:val="24"/>
          <w:szCs w:val="24"/>
          <w:lang w:eastAsia="fr-FR"/>
        </w:rPr>
        <w:br/>
        <w:t xml:space="preserve">Salle : Auditorium Sadron </w:t>
      </w:r>
      <w:r w:rsidRPr="004F4FFA">
        <w:rPr>
          <w:rFonts w:eastAsia="Times New Roman" w:cstheme="minorHAnsi"/>
          <w:color w:val="002060"/>
          <w:sz w:val="24"/>
          <w:szCs w:val="24"/>
          <w:lang w:eastAsia="fr-FR"/>
        </w:rPr>
        <w:br/>
      </w:r>
      <w:r w:rsidRPr="004F4FFA">
        <w:rPr>
          <w:rFonts w:eastAsia="Times New Roman" w:cstheme="minorHAnsi"/>
          <w:color w:val="002060"/>
          <w:sz w:val="24"/>
          <w:szCs w:val="24"/>
          <w:lang w:eastAsia="fr-FR"/>
        </w:rPr>
        <w:br/>
      </w:r>
      <w:r w:rsidRPr="004F4FFA">
        <w:rPr>
          <w:rFonts w:eastAsia="Times New Roman" w:cstheme="minorHAnsi"/>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2576"/>
        <w:gridCol w:w="6139"/>
        <w:gridCol w:w="2283"/>
      </w:tblGrid>
      <w:tr w:rsidR="004F4FFA" w:rsidRPr="004F4FFA" w:rsidTr="004F4FFA">
        <w:trPr>
          <w:tblCellSpacing w:w="15" w:type="dxa"/>
        </w:trPr>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M. OLIVIER </w:t>
            </w:r>
            <w:r w:rsidRPr="004F4FFA">
              <w:rPr>
                <w:rFonts w:eastAsia="Times New Roman" w:cstheme="minorHAnsi"/>
                <w:caps/>
                <w:color w:val="002060"/>
                <w:sz w:val="24"/>
                <w:szCs w:val="24"/>
                <w:lang w:eastAsia="fr-FR"/>
              </w:rPr>
              <w:t>ROZENBAUM</w:t>
            </w:r>
            <w:r w:rsidRPr="004F4FFA">
              <w:rPr>
                <w:rFonts w:eastAsia="Times New Roman" w:cstheme="minorHAnsi"/>
                <w:color w:val="002060"/>
                <w:sz w:val="24"/>
                <w:szCs w:val="24"/>
                <w:lang w:eastAsia="fr-FR"/>
              </w:rPr>
              <w:t>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Université d'Orléans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 xml:space="preserve">Directeur de thèse </w:t>
            </w:r>
          </w:p>
        </w:tc>
      </w:tr>
      <w:tr w:rsidR="004F4FFA" w:rsidRPr="004F4FFA" w:rsidTr="004F4FFA">
        <w:trPr>
          <w:tblCellSpacing w:w="15" w:type="dxa"/>
        </w:trPr>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M. Cédric </w:t>
            </w:r>
            <w:r w:rsidRPr="004F4FFA">
              <w:rPr>
                <w:rFonts w:eastAsia="Times New Roman" w:cstheme="minorHAnsi"/>
                <w:caps/>
                <w:color w:val="002060"/>
                <w:sz w:val="24"/>
                <w:szCs w:val="24"/>
                <w:lang w:eastAsia="fr-FR"/>
              </w:rPr>
              <w:t>BLANCHARD</w:t>
            </w:r>
            <w:r w:rsidRPr="004F4FFA">
              <w:rPr>
                <w:rFonts w:eastAsia="Times New Roman" w:cstheme="minorHAnsi"/>
                <w:color w:val="002060"/>
                <w:sz w:val="24"/>
                <w:szCs w:val="24"/>
                <w:lang w:eastAsia="fr-FR"/>
              </w:rPr>
              <w:t>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Université d'Orléans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 xml:space="preserve">Co-encadrant de thèse </w:t>
            </w:r>
          </w:p>
        </w:tc>
      </w:tr>
      <w:tr w:rsidR="004F4FFA" w:rsidRPr="004F4FFA" w:rsidTr="004F4FFA">
        <w:trPr>
          <w:tblCellSpacing w:w="15" w:type="dxa"/>
        </w:trPr>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M. Xavier </w:t>
            </w:r>
            <w:r w:rsidRPr="004F4FFA">
              <w:rPr>
                <w:rFonts w:eastAsia="Times New Roman" w:cstheme="minorHAnsi"/>
                <w:caps/>
                <w:color w:val="002060"/>
                <w:sz w:val="24"/>
                <w:szCs w:val="24"/>
                <w:lang w:eastAsia="fr-FR"/>
              </w:rPr>
              <w:t>LETARTRE</w:t>
            </w:r>
            <w:r w:rsidRPr="004F4FFA">
              <w:rPr>
                <w:rFonts w:eastAsia="Times New Roman" w:cstheme="minorHAnsi"/>
                <w:color w:val="002060"/>
                <w:sz w:val="24"/>
                <w:szCs w:val="24"/>
                <w:lang w:eastAsia="fr-FR"/>
              </w:rPr>
              <w:t>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Ecole Centrale de Lyon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 xml:space="preserve">Rapporteur </w:t>
            </w:r>
          </w:p>
        </w:tc>
      </w:tr>
      <w:tr w:rsidR="004F4FFA" w:rsidRPr="004F4FFA" w:rsidTr="004F4FFA">
        <w:trPr>
          <w:tblCellSpacing w:w="15" w:type="dxa"/>
        </w:trPr>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M. Christophe </w:t>
            </w:r>
            <w:r w:rsidRPr="004F4FFA">
              <w:rPr>
                <w:rFonts w:eastAsia="Times New Roman" w:cstheme="minorHAnsi"/>
                <w:caps/>
                <w:color w:val="002060"/>
                <w:sz w:val="24"/>
                <w:szCs w:val="24"/>
                <w:lang w:eastAsia="fr-FR"/>
              </w:rPr>
              <w:t>SAUVAN</w:t>
            </w:r>
            <w:r w:rsidRPr="004F4FFA">
              <w:rPr>
                <w:rFonts w:eastAsia="Times New Roman" w:cstheme="minorHAnsi"/>
                <w:color w:val="002060"/>
                <w:sz w:val="24"/>
                <w:szCs w:val="24"/>
                <w:lang w:eastAsia="fr-FR"/>
              </w:rPr>
              <w:t>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Université Paris-Saclay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 xml:space="preserve">Rapporteur </w:t>
            </w:r>
          </w:p>
        </w:tc>
      </w:tr>
      <w:tr w:rsidR="004F4FFA" w:rsidRPr="004F4FFA" w:rsidTr="004F4FFA">
        <w:trPr>
          <w:tblCellSpacing w:w="15" w:type="dxa"/>
        </w:trPr>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M. Arthur </w:t>
            </w:r>
            <w:r w:rsidRPr="004F4FFA">
              <w:rPr>
                <w:rFonts w:eastAsia="Times New Roman" w:cstheme="minorHAnsi"/>
                <w:caps/>
                <w:color w:val="002060"/>
                <w:sz w:val="24"/>
                <w:szCs w:val="24"/>
                <w:lang w:eastAsia="fr-FR"/>
              </w:rPr>
              <w:t xml:space="preserve">GOETSCHY </w:t>
            </w:r>
            <w:r w:rsidRPr="004F4FFA">
              <w:rPr>
                <w:rFonts w:eastAsia="Times New Roman" w:cstheme="minorHAnsi"/>
                <w:color w:val="002060"/>
                <w:sz w:val="24"/>
                <w:szCs w:val="24"/>
                <w:lang w:eastAsia="fr-FR"/>
              </w:rPr>
              <w:t>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École supérieure de physique et de chimie industrielles (ESPCI)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 xml:space="preserve">Examinateur </w:t>
            </w:r>
          </w:p>
        </w:tc>
      </w:tr>
      <w:tr w:rsidR="004F4FFA" w:rsidRPr="004F4FFA" w:rsidTr="004F4FFA">
        <w:trPr>
          <w:tblCellSpacing w:w="15" w:type="dxa"/>
        </w:trPr>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M. Franck </w:t>
            </w:r>
            <w:r w:rsidRPr="004F4FFA">
              <w:rPr>
                <w:rFonts w:eastAsia="Times New Roman" w:cstheme="minorHAnsi"/>
                <w:caps/>
                <w:color w:val="002060"/>
                <w:sz w:val="24"/>
                <w:szCs w:val="24"/>
                <w:lang w:eastAsia="fr-FR"/>
              </w:rPr>
              <w:t>ENGUEHARD</w:t>
            </w:r>
            <w:r w:rsidRPr="004F4FFA">
              <w:rPr>
                <w:rFonts w:eastAsia="Times New Roman" w:cstheme="minorHAnsi"/>
                <w:color w:val="002060"/>
                <w:sz w:val="24"/>
                <w:szCs w:val="24"/>
                <w:lang w:eastAsia="fr-FR"/>
              </w:rPr>
              <w:t>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Université de Poitiers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 xml:space="preserve">Examinateur </w:t>
            </w:r>
          </w:p>
        </w:tc>
      </w:tr>
      <w:tr w:rsidR="004F4FFA" w:rsidRPr="004F4FFA" w:rsidTr="004F4FFA">
        <w:trPr>
          <w:tblCellSpacing w:w="15" w:type="dxa"/>
        </w:trPr>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M. Gerald </w:t>
            </w:r>
            <w:r w:rsidRPr="004F4FFA">
              <w:rPr>
                <w:rFonts w:eastAsia="Times New Roman" w:cstheme="minorHAnsi"/>
                <w:caps/>
                <w:color w:val="002060"/>
                <w:sz w:val="24"/>
                <w:szCs w:val="24"/>
                <w:lang w:eastAsia="fr-FR"/>
              </w:rPr>
              <w:t>KNELLER</w:t>
            </w:r>
            <w:r w:rsidRPr="004F4FFA">
              <w:rPr>
                <w:rFonts w:eastAsia="Times New Roman" w:cstheme="minorHAnsi"/>
                <w:color w:val="002060"/>
                <w:sz w:val="24"/>
                <w:szCs w:val="24"/>
                <w:lang w:eastAsia="fr-FR"/>
              </w:rPr>
              <w:t>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Université d'Orléans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 xml:space="preserve">Examinateur </w:t>
            </w:r>
          </w:p>
        </w:tc>
      </w:tr>
      <w:tr w:rsidR="004F4FFA" w:rsidRPr="004F4FFA" w:rsidTr="004F4FFA">
        <w:trPr>
          <w:tblCellSpacing w:w="15" w:type="dxa"/>
        </w:trPr>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Mme Nadia </w:t>
            </w:r>
            <w:r w:rsidRPr="004F4FFA">
              <w:rPr>
                <w:rFonts w:eastAsia="Times New Roman" w:cstheme="minorHAnsi"/>
                <w:caps/>
                <w:color w:val="002060"/>
                <w:sz w:val="24"/>
                <w:szCs w:val="24"/>
                <w:lang w:eastAsia="fr-FR"/>
              </w:rPr>
              <w:t>PELLERIN</w:t>
            </w:r>
            <w:r w:rsidRPr="004F4FFA">
              <w:rPr>
                <w:rFonts w:eastAsia="Times New Roman" w:cstheme="minorHAnsi"/>
                <w:color w:val="002060"/>
                <w:sz w:val="24"/>
                <w:szCs w:val="24"/>
                <w:lang w:eastAsia="fr-FR"/>
              </w:rPr>
              <w:t>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Université d'Orléans </w:t>
            </w:r>
          </w:p>
        </w:tc>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 xml:space="preserve">Examinatrice </w:t>
            </w:r>
          </w:p>
        </w:tc>
      </w:tr>
    </w:tbl>
    <w:p w:rsidR="004F4FFA" w:rsidRPr="004F4FFA" w:rsidRDefault="004F4FFA" w:rsidP="004F4FFA">
      <w:pPr>
        <w:spacing w:after="240" w:line="240" w:lineRule="auto"/>
        <w:rPr>
          <w:rFonts w:eastAsia="Times New Roman" w:cstheme="minorHAnsi"/>
          <w:color w:val="002060"/>
          <w:sz w:val="10"/>
          <w:szCs w:val="10"/>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2"/>
        <w:gridCol w:w="9866"/>
      </w:tblGrid>
      <w:tr w:rsidR="004F4FFA" w:rsidRPr="004F4FFA" w:rsidTr="004F4FFA">
        <w:trPr>
          <w:tblCellSpacing w:w="15" w:type="dxa"/>
        </w:trPr>
        <w:tc>
          <w:tcPr>
            <w:tcW w:w="0" w:type="auto"/>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b/>
                <w:bCs/>
                <w:color w:val="002060"/>
                <w:sz w:val="24"/>
                <w:szCs w:val="24"/>
                <w:lang w:eastAsia="fr-FR"/>
              </w:rPr>
              <w:t>Mots-clés :</w:t>
            </w:r>
            <w:r w:rsidRPr="004F4FFA">
              <w:rPr>
                <w:rFonts w:eastAsia="Times New Roman" w:cstheme="minorHAnsi"/>
                <w:color w:val="002060"/>
                <w:sz w:val="24"/>
                <w:szCs w:val="24"/>
                <w:lang w:eastAsia="fr-FR"/>
              </w:rPr>
              <w:t xml:space="preserve"> </w:t>
            </w:r>
          </w:p>
        </w:tc>
        <w:tc>
          <w:tcPr>
            <w:tcW w:w="0" w:type="auto"/>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color w:val="002060"/>
                <w:sz w:val="24"/>
                <w:szCs w:val="24"/>
                <w:lang w:eastAsia="fr-FR"/>
              </w:rPr>
              <w:t>Simulation numérique,Electromagnétisme,Milieux désordonnés,Propriétés radiatives,Efficacité,Diffusion</w:t>
            </w:r>
          </w:p>
        </w:tc>
      </w:tr>
    </w:tbl>
    <w:p w:rsidR="004F4FFA" w:rsidRPr="004F4FFA" w:rsidRDefault="004F4FFA" w:rsidP="004F4FFA">
      <w:pPr>
        <w:spacing w:after="0" w:line="240" w:lineRule="auto"/>
        <w:rPr>
          <w:rFonts w:eastAsia="Times New Roman" w:cstheme="minorHAnsi"/>
          <w:color w:val="002060"/>
          <w:sz w:val="24"/>
          <w:szCs w:val="24"/>
          <w:lang w:eastAsia="fr-FR"/>
        </w:rPr>
      </w:pPr>
      <w:bookmarkStart w:id="0" w:name="_GoBack"/>
      <w:bookmarkEnd w:id="0"/>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4F4FFA" w:rsidRPr="004F4FFA" w:rsidTr="004F4FFA">
        <w:trPr>
          <w:tblCellSpacing w:w="15" w:type="dxa"/>
        </w:trPr>
        <w:tc>
          <w:tcPr>
            <w:tcW w:w="0" w:type="auto"/>
            <w:vAlign w:val="center"/>
            <w:hideMark/>
          </w:tcPr>
          <w:p w:rsidR="004F4FFA" w:rsidRPr="004F4FFA" w:rsidRDefault="004F4FFA" w:rsidP="004F4FFA">
            <w:pPr>
              <w:spacing w:after="0" w:line="240" w:lineRule="auto"/>
              <w:rPr>
                <w:rFonts w:eastAsia="Times New Roman" w:cstheme="minorHAnsi"/>
                <w:color w:val="002060"/>
                <w:sz w:val="24"/>
                <w:szCs w:val="24"/>
                <w:lang w:eastAsia="fr-FR"/>
              </w:rPr>
            </w:pPr>
            <w:r w:rsidRPr="004F4FFA">
              <w:rPr>
                <w:rFonts w:eastAsia="Times New Roman" w:cstheme="minorHAnsi"/>
                <w:b/>
                <w:bCs/>
                <w:color w:val="002060"/>
                <w:sz w:val="24"/>
                <w:szCs w:val="24"/>
                <w:lang w:eastAsia="fr-FR"/>
              </w:rPr>
              <w:t>Résumé :</w:t>
            </w:r>
            <w:r w:rsidRPr="004F4FFA">
              <w:rPr>
                <w:rFonts w:eastAsia="Times New Roman" w:cstheme="minorHAnsi"/>
                <w:color w:val="002060"/>
                <w:sz w:val="24"/>
                <w:szCs w:val="24"/>
                <w:lang w:eastAsia="fr-FR"/>
              </w:rPr>
              <w:t xml:space="preserve">  </w:t>
            </w:r>
          </w:p>
        </w:tc>
      </w:tr>
      <w:tr w:rsidR="004F4FFA" w:rsidRPr="004F4FFA" w:rsidTr="004F4FFA">
        <w:trPr>
          <w:tblCellSpacing w:w="15" w:type="dxa"/>
        </w:trPr>
        <w:tc>
          <w:tcPr>
            <w:tcW w:w="0" w:type="auto"/>
            <w:vAlign w:val="center"/>
            <w:hideMark/>
          </w:tcPr>
          <w:p w:rsidR="004F4FFA" w:rsidRPr="004F4FFA" w:rsidRDefault="004F4FFA" w:rsidP="004F4FFA">
            <w:pPr>
              <w:spacing w:after="0" w:line="240" w:lineRule="auto"/>
              <w:jc w:val="both"/>
              <w:rPr>
                <w:rFonts w:eastAsia="Times New Roman" w:cstheme="minorHAnsi"/>
                <w:color w:val="002060"/>
                <w:sz w:val="20"/>
                <w:szCs w:val="20"/>
                <w:lang w:eastAsia="fr-FR"/>
              </w:rPr>
            </w:pPr>
            <w:r w:rsidRPr="004F4FFA">
              <w:rPr>
                <w:rFonts w:eastAsia="Times New Roman" w:cstheme="minorHAnsi"/>
                <w:color w:val="002060"/>
                <w:sz w:val="20"/>
                <w:szCs w:val="20"/>
                <w:lang w:eastAsia="fr-FR"/>
              </w:rPr>
              <w:t>Les milieux désordonnés composés de nanoparticules revêtent d’une grande importance dans de nombreuses applications, particulièrement celles liées à l’efficacité énergétique telle que le refroidissement radiatif. Dès lors, la compréhension de l’interaction lumière-matière est primordiale, mais s’avère très complexe. En effet, ces études doivent bien souvent passer par la résolution des équations de Maxwell dans des systèmes constitués de milliers de particules, permettant ainsi de prendre en compte les phénomènes de diffusion et d’interférences. De façon à réduire l’importante charge numérique qui en découle, ce travail de thèse se focalise sur des systèmes 2D en incluant quelques discussions sur des systèmes 3D. Dans ce contexte, le premier volet de ce manuscrit s’intéresse au concept d’homogénéisation pour des systèmes de particules petites par rapport à la longueur d’onde du rayonnement et pouvant présenter des résonances. Cette étude met en évidence des comportements exotiques permettant de discuter, entre autres, du lien entre homogénéisation et parties cohérente et incohérente du champ diffusé. Le second volet est dédié à l’optimisation de l’absorption du rayonnement dans des lames minces par rapport à la longueur d’onde, et composées de nanoparticules. On montre que l’utilisation exclusive de particules résonantes ne donne lieu qu’à une absorption plafonnant à 70%. Néanmoins, leur couplage avec des particules purement diffusantes permet une absorption quasi-parfaite (~95%), par un effet similaire au couplage critique. Finalement, l’étude détaillée des mécanismes qui régissent le gain d’absorption en 2D a permis leur reproduction dans des systèmes 3D.</w:t>
            </w:r>
          </w:p>
        </w:tc>
      </w:tr>
      <w:tr w:rsidR="004F4FFA" w:rsidRPr="004F4FFA" w:rsidTr="004F4FFA">
        <w:trPr>
          <w:tblCellSpacing w:w="15" w:type="dxa"/>
        </w:trPr>
        <w:tc>
          <w:tcPr>
            <w:tcW w:w="0" w:type="auto"/>
            <w:vAlign w:val="center"/>
            <w:hideMark/>
          </w:tcPr>
          <w:p w:rsidR="004F4FFA" w:rsidRPr="004F4FFA" w:rsidRDefault="004F4FFA" w:rsidP="004F4FFA">
            <w:pPr>
              <w:spacing w:after="0" w:line="240" w:lineRule="auto"/>
              <w:rPr>
                <w:rFonts w:ascii="Times New Roman" w:eastAsia="Times New Roman" w:hAnsi="Times New Roman" w:cs="Times New Roman"/>
                <w:sz w:val="24"/>
                <w:szCs w:val="24"/>
                <w:lang w:eastAsia="fr-FR"/>
              </w:rPr>
            </w:pPr>
          </w:p>
        </w:tc>
      </w:tr>
    </w:tbl>
    <w:p w:rsidR="006818D9" w:rsidRPr="00AF4DDF" w:rsidRDefault="006818D9" w:rsidP="00B91B51">
      <w:pPr>
        <w:jc w:val="center"/>
        <w:rPr>
          <w:rFonts w:ascii="Gadugi" w:hAnsi="Gadugi"/>
          <w:color w:val="2F5496" w:themeColor="accent5" w:themeShade="BF"/>
        </w:rPr>
      </w:pPr>
    </w:p>
    <w:sectPr w:rsidR="006818D9" w:rsidRPr="00AF4DDF"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035" w:rsidRDefault="00936035" w:rsidP="006E3318">
      <w:pPr>
        <w:spacing w:after="0" w:line="240" w:lineRule="auto"/>
      </w:pPr>
      <w:r>
        <w:separator/>
      </w:r>
    </w:p>
  </w:endnote>
  <w:endnote w:type="continuationSeparator" w:id="0">
    <w:p w:rsidR="00936035" w:rsidRDefault="00936035"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035" w:rsidRDefault="00936035" w:rsidP="006E3318">
      <w:pPr>
        <w:spacing w:after="0" w:line="240" w:lineRule="auto"/>
      </w:pPr>
      <w:r>
        <w:separator/>
      </w:r>
    </w:p>
  </w:footnote>
  <w:footnote w:type="continuationSeparator" w:id="0">
    <w:p w:rsidR="00936035" w:rsidRDefault="00936035"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1A64A5"/>
    <w:rsid w:val="00243719"/>
    <w:rsid w:val="00276C79"/>
    <w:rsid w:val="00280B53"/>
    <w:rsid w:val="002B6449"/>
    <w:rsid w:val="002E02D3"/>
    <w:rsid w:val="002F4B20"/>
    <w:rsid w:val="0030231C"/>
    <w:rsid w:val="0031714F"/>
    <w:rsid w:val="003B256B"/>
    <w:rsid w:val="0046173C"/>
    <w:rsid w:val="004A1AB3"/>
    <w:rsid w:val="004F4FFA"/>
    <w:rsid w:val="006818D9"/>
    <w:rsid w:val="006E3318"/>
    <w:rsid w:val="008240FB"/>
    <w:rsid w:val="00936035"/>
    <w:rsid w:val="00A33447"/>
    <w:rsid w:val="00A72F55"/>
    <w:rsid w:val="00AF4DDF"/>
    <w:rsid w:val="00B91B51"/>
    <w:rsid w:val="00C15103"/>
    <w:rsid w:val="00DE11DD"/>
    <w:rsid w:val="00E361E8"/>
    <w:rsid w:val="00EB6357"/>
    <w:rsid w:val="00F12409"/>
    <w:rsid w:val="00F80B1B"/>
    <w:rsid w:val="00F91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9979">
      <w:bodyDiv w:val="1"/>
      <w:marLeft w:val="0"/>
      <w:marRight w:val="0"/>
      <w:marTop w:val="0"/>
      <w:marBottom w:val="0"/>
      <w:divBdr>
        <w:top w:val="none" w:sz="0" w:space="0" w:color="auto"/>
        <w:left w:val="none" w:sz="0" w:space="0" w:color="auto"/>
        <w:bottom w:val="none" w:sz="0" w:space="0" w:color="auto"/>
        <w:right w:val="none" w:sz="0" w:space="0" w:color="auto"/>
      </w:divBdr>
    </w:div>
    <w:div w:id="1014069531">
      <w:bodyDiv w:val="1"/>
      <w:marLeft w:val="0"/>
      <w:marRight w:val="0"/>
      <w:marTop w:val="0"/>
      <w:marBottom w:val="0"/>
      <w:divBdr>
        <w:top w:val="none" w:sz="0" w:space="0" w:color="auto"/>
        <w:left w:val="none" w:sz="0" w:space="0" w:color="auto"/>
        <w:bottom w:val="none" w:sz="0" w:space="0" w:color="auto"/>
        <w:right w:val="none" w:sz="0" w:space="0" w:color="auto"/>
      </w:divBdr>
    </w:div>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462462212">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677657367">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 w:id="20153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FD30-4274-4901-A80F-529BAD3A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2024-01-18T06:49:00Z</cp:lastPrinted>
  <dcterms:created xsi:type="dcterms:W3CDTF">2024-01-22T15:52:00Z</dcterms:created>
  <dcterms:modified xsi:type="dcterms:W3CDTF">2024-01-22T15:52:00Z</dcterms:modified>
</cp:coreProperties>
</file>