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454E5" w14:textId="77777777" w:rsidR="000E705D" w:rsidRDefault="002B0EA6">
      <w:pPr>
        <w:pStyle w:val="Titre1"/>
        <w:ind w:left="426"/>
        <w:jc w:val="left"/>
        <w:rPr>
          <w:b w:val="0"/>
          <w:sz w:val="22"/>
        </w:rPr>
      </w:pPr>
      <w:r>
        <w:rPr>
          <w:noProof/>
          <w:lang w:eastAsia="ja-JP"/>
        </w:rPr>
        <w:drawing>
          <wp:anchor distT="0" distB="0" distL="114300" distR="114300" simplePos="0" relativeHeight="251657728" behindDoc="0" locked="0" layoutInCell="1" allowOverlap="1" wp14:anchorId="4936E18A" wp14:editId="5977505C">
            <wp:simplePos x="0" y="0"/>
            <wp:positionH relativeFrom="margin">
              <wp:posOffset>-780415</wp:posOffset>
            </wp:positionH>
            <wp:positionV relativeFrom="margin">
              <wp:posOffset>-457200</wp:posOffset>
            </wp:positionV>
            <wp:extent cx="1478915" cy="1325880"/>
            <wp:effectExtent l="0" t="0" r="0" b="0"/>
            <wp:wrapSquare wrapText="bothSides"/>
            <wp:docPr id="3" name="Image 3" descr="logo_UO_sept2021_bleu_gris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UO_sept2021_bleu_gris_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78915" cy="1325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E9885F" w14:textId="77777777" w:rsidR="000E705D" w:rsidRPr="003C48A8" w:rsidRDefault="000E705D">
      <w:pPr>
        <w:pStyle w:val="Titre1"/>
        <w:ind w:left="426"/>
        <w:jc w:val="left"/>
        <w:rPr>
          <w:rFonts w:ascii="Calibri" w:hAnsi="Calibri" w:cs="Calibri"/>
          <w:b w:val="0"/>
          <w:sz w:val="22"/>
        </w:rPr>
      </w:pPr>
    </w:p>
    <w:p w14:paraId="3A215A50" w14:textId="77777777" w:rsidR="00F20D51" w:rsidRPr="003C48A8" w:rsidRDefault="00F20D51">
      <w:pPr>
        <w:pStyle w:val="Titre1"/>
        <w:spacing w:line="360" w:lineRule="auto"/>
        <w:ind w:left="426"/>
        <w:jc w:val="center"/>
        <w:rPr>
          <w:rFonts w:ascii="Calibri" w:hAnsi="Calibri" w:cs="Calibri"/>
        </w:rPr>
      </w:pPr>
    </w:p>
    <w:p w14:paraId="2C927293" w14:textId="77777777" w:rsidR="00F20D51" w:rsidRPr="003C48A8" w:rsidRDefault="00F20D51">
      <w:pPr>
        <w:pStyle w:val="Titre1"/>
        <w:spacing w:line="360" w:lineRule="auto"/>
        <w:ind w:left="426"/>
        <w:jc w:val="center"/>
        <w:rPr>
          <w:rFonts w:ascii="Calibri" w:hAnsi="Calibri" w:cs="Calibri"/>
        </w:rPr>
      </w:pPr>
    </w:p>
    <w:p w14:paraId="09423E22" w14:textId="77777777" w:rsidR="000E705D" w:rsidRPr="003C48A8" w:rsidRDefault="000E705D">
      <w:pPr>
        <w:pStyle w:val="Titre1"/>
        <w:spacing w:line="360" w:lineRule="auto"/>
        <w:ind w:left="426"/>
        <w:jc w:val="center"/>
        <w:rPr>
          <w:rFonts w:ascii="Calibri" w:hAnsi="Calibri" w:cs="Calibri"/>
        </w:rPr>
      </w:pPr>
      <w:r w:rsidRPr="003C48A8">
        <w:rPr>
          <w:rFonts w:ascii="Calibri" w:hAnsi="Calibri" w:cs="Calibri"/>
        </w:rPr>
        <w:t>AVIS DE SOUTENANCE EN VUE DE</w:t>
      </w:r>
    </w:p>
    <w:p w14:paraId="4D5651D4" w14:textId="77777777" w:rsidR="000E705D" w:rsidRPr="003C48A8" w:rsidRDefault="000E705D">
      <w:pPr>
        <w:spacing w:line="360" w:lineRule="auto"/>
        <w:ind w:left="426" w:right="567"/>
        <w:jc w:val="center"/>
        <w:rPr>
          <w:rFonts w:ascii="Calibri" w:hAnsi="Calibri" w:cs="Calibri"/>
          <w:b/>
          <w:sz w:val="28"/>
        </w:rPr>
      </w:pPr>
      <w:r w:rsidRPr="003C48A8">
        <w:rPr>
          <w:rFonts w:ascii="Calibri" w:hAnsi="Calibri" w:cs="Calibri"/>
          <w:b/>
          <w:sz w:val="28"/>
        </w:rPr>
        <w:t>L’HABILITATION A DIRIGER DES RECHERCHES</w:t>
      </w:r>
    </w:p>
    <w:p w14:paraId="038E03B1" w14:textId="77777777" w:rsidR="000E705D" w:rsidRPr="003C48A8" w:rsidRDefault="000E705D">
      <w:pPr>
        <w:ind w:right="567"/>
        <w:jc w:val="center"/>
        <w:rPr>
          <w:rFonts w:ascii="Calibri" w:hAnsi="Calibri" w:cs="Calibri"/>
          <w:b/>
          <w:sz w:val="24"/>
        </w:rPr>
      </w:pPr>
    </w:p>
    <w:p w14:paraId="7A305053" w14:textId="2F5FA283" w:rsidR="000E705D" w:rsidRPr="003C48A8" w:rsidRDefault="000E705D">
      <w:pPr>
        <w:ind w:right="567"/>
        <w:jc w:val="center"/>
        <w:rPr>
          <w:rFonts w:ascii="Calibri" w:hAnsi="Calibri" w:cs="Calibri"/>
          <w:sz w:val="24"/>
        </w:rPr>
      </w:pPr>
      <w:r w:rsidRPr="003C48A8">
        <w:rPr>
          <w:rFonts w:ascii="Calibri" w:hAnsi="Calibri" w:cs="Calibri"/>
          <w:sz w:val="24"/>
          <w:u w:val="single"/>
        </w:rPr>
        <w:t>Discipline</w:t>
      </w:r>
      <w:r w:rsidRPr="003C48A8">
        <w:rPr>
          <w:rFonts w:ascii="Calibri" w:hAnsi="Calibri" w:cs="Calibri"/>
          <w:sz w:val="24"/>
        </w:rPr>
        <w:t xml:space="preserve"> :</w:t>
      </w:r>
      <w:r w:rsidR="004D5A71">
        <w:rPr>
          <w:rFonts w:ascii="Calibri" w:hAnsi="Calibri" w:cs="Calibri"/>
          <w:sz w:val="24"/>
        </w:rPr>
        <w:t xml:space="preserve"> Economie</w:t>
      </w:r>
    </w:p>
    <w:p w14:paraId="2A8674BE" w14:textId="77777777" w:rsidR="000E705D" w:rsidRPr="003C48A8" w:rsidRDefault="000E705D">
      <w:pPr>
        <w:ind w:right="567"/>
        <w:rPr>
          <w:rFonts w:ascii="Calibri" w:hAnsi="Calibri" w:cs="Calibri"/>
        </w:rPr>
      </w:pPr>
    </w:p>
    <w:p w14:paraId="033968C8" w14:textId="77777777" w:rsidR="000E705D" w:rsidRPr="003C48A8" w:rsidRDefault="000E705D">
      <w:pPr>
        <w:ind w:right="567"/>
        <w:rPr>
          <w:rFonts w:ascii="Calibri" w:hAnsi="Calibri" w:cs="Calibri"/>
        </w:rPr>
      </w:pPr>
    </w:p>
    <w:p w14:paraId="4C756645" w14:textId="2BDD28B7" w:rsidR="000E705D" w:rsidRPr="003C48A8" w:rsidRDefault="00C061F1">
      <w:pPr>
        <w:pStyle w:val="Corpsdetexte"/>
        <w:spacing w:line="360" w:lineRule="auto"/>
        <w:jc w:val="center"/>
        <w:rPr>
          <w:rFonts w:ascii="Calibri" w:hAnsi="Calibri" w:cs="Calibri"/>
        </w:rPr>
      </w:pPr>
      <w:r>
        <w:rPr>
          <w:rFonts w:ascii="Calibri" w:hAnsi="Calibri" w:cs="Calibri"/>
        </w:rPr>
        <w:t>DE TRUCHIS DE VARENNES Gilles, Maître de Conférences</w:t>
      </w:r>
    </w:p>
    <w:p w14:paraId="4EE145F3" w14:textId="77777777" w:rsidR="000E705D" w:rsidRPr="003C48A8" w:rsidRDefault="000E705D">
      <w:pPr>
        <w:pStyle w:val="Corpsdetexte"/>
        <w:spacing w:line="360" w:lineRule="auto"/>
        <w:jc w:val="center"/>
        <w:rPr>
          <w:rFonts w:ascii="Calibri" w:hAnsi="Calibri" w:cs="Calibri"/>
        </w:rPr>
      </w:pPr>
      <w:proofErr w:type="gramStart"/>
      <w:r w:rsidRPr="003C48A8">
        <w:rPr>
          <w:rFonts w:ascii="Calibri" w:hAnsi="Calibri" w:cs="Calibri"/>
        </w:rPr>
        <w:t>présentera</w:t>
      </w:r>
      <w:proofErr w:type="gramEnd"/>
      <w:r w:rsidRPr="003C48A8">
        <w:rPr>
          <w:rFonts w:ascii="Calibri" w:hAnsi="Calibri" w:cs="Calibri"/>
        </w:rPr>
        <w:t xml:space="preserve"> ses travaux en vue de l’habilitation à diriger des recherches</w:t>
      </w:r>
    </w:p>
    <w:p w14:paraId="334566CD" w14:textId="77777777" w:rsidR="000E705D" w:rsidRPr="003C48A8" w:rsidRDefault="000E705D">
      <w:pPr>
        <w:ind w:right="567"/>
        <w:rPr>
          <w:rFonts w:ascii="Calibri" w:hAnsi="Calibri" w:cs="Calibri"/>
          <w:sz w:val="24"/>
        </w:rPr>
      </w:pPr>
    </w:p>
    <w:p w14:paraId="0885930E" w14:textId="016E968C" w:rsidR="000E705D" w:rsidRPr="003C48A8" w:rsidRDefault="000E705D">
      <w:pPr>
        <w:ind w:right="567"/>
        <w:jc w:val="center"/>
        <w:rPr>
          <w:rFonts w:ascii="Calibri" w:hAnsi="Calibri" w:cs="Calibri"/>
          <w:sz w:val="24"/>
        </w:rPr>
      </w:pPr>
      <w:r w:rsidRPr="003C48A8">
        <w:rPr>
          <w:rFonts w:ascii="Calibri" w:hAnsi="Calibri" w:cs="Calibri"/>
          <w:sz w:val="24"/>
        </w:rPr>
        <w:t>Le</w:t>
      </w:r>
      <w:r w:rsidR="00C061F1">
        <w:rPr>
          <w:rFonts w:ascii="Calibri" w:hAnsi="Calibri" w:cs="Calibri"/>
          <w:sz w:val="24"/>
        </w:rPr>
        <w:t xml:space="preserve"> 23 mars 2026</w:t>
      </w:r>
      <w:r w:rsidRPr="003C48A8">
        <w:rPr>
          <w:rFonts w:ascii="Calibri" w:hAnsi="Calibri" w:cs="Calibri"/>
          <w:sz w:val="24"/>
        </w:rPr>
        <w:t xml:space="preserve"> à</w:t>
      </w:r>
      <w:r w:rsidR="00C061F1">
        <w:rPr>
          <w:rFonts w:ascii="Calibri" w:hAnsi="Calibri" w:cs="Calibri"/>
          <w:sz w:val="24"/>
        </w:rPr>
        <w:t xml:space="preserve"> 14h30</w:t>
      </w:r>
    </w:p>
    <w:p w14:paraId="076725A1" w14:textId="77777777" w:rsidR="000E705D" w:rsidRPr="003C48A8" w:rsidRDefault="000E705D">
      <w:pPr>
        <w:ind w:right="567"/>
        <w:jc w:val="center"/>
        <w:rPr>
          <w:rFonts w:ascii="Calibri" w:hAnsi="Calibri" w:cs="Calibri"/>
          <w:sz w:val="24"/>
        </w:rPr>
      </w:pPr>
    </w:p>
    <w:p w14:paraId="1B1B450B" w14:textId="514806EC" w:rsidR="000E705D" w:rsidRPr="003C48A8" w:rsidRDefault="000E705D">
      <w:pPr>
        <w:ind w:left="1560" w:right="567"/>
        <w:rPr>
          <w:rFonts w:ascii="Calibri" w:hAnsi="Calibri" w:cs="Calibri"/>
          <w:sz w:val="24"/>
        </w:rPr>
      </w:pPr>
      <w:r w:rsidRPr="003C48A8">
        <w:rPr>
          <w:rFonts w:ascii="Calibri" w:hAnsi="Calibri" w:cs="Calibri"/>
          <w:sz w:val="24"/>
        </w:rPr>
        <w:t xml:space="preserve">Lieu : </w:t>
      </w:r>
      <w:r w:rsidR="00C061F1">
        <w:rPr>
          <w:rFonts w:ascii="Calibri" w:hAnsi="Calibri" w:cs="Calibri"/>
          <w:sz w:val="24"/>
        </w:rPr>
        <w:t>Salle des Thèses de l’UFR DEMO, Université d’Orléans</w:t>
      </w:r>
    </w:p>
    <w:p w14:paraId="00346947" w14:textId="77777777" w:rsidR="000E705D" w:rsidRPr="003C48A8" w:rsidRDefault="000E705D">
      <w:pPr>
        <w:ind w:right="567"/>
        <w:rPr>
          <w:rFonts w:ascii="Calibri" w:hAnsi="Calibri" w:cs="Calibri"/>
          <w:sz w:val="24"/>
        </w:rPr>
      </w:pPr>
    </w:p>
    <w:p w14:paraId="75B777B2" w14:textId="77777777" w:rsidR="000E705D" w:rsidRPr="003C48A8" w:rsidRDefault="000E705D">
      <w:pPr>
        <w:ind w:right="567"/>
        <w:rPr>
          <w:rFonts w:ascii="Calibri" w:hAnsi="Calibri" w:cs="Calibri"/>
          <w:sz w:val="24"/>
        </w:rPr>
      </w:pPr>
    </w:p>
    <w:p w14:paraId="1A77DCA2" w14:textId="77777777" w:rsidR="000E705D" w:rsidRPr="003C48A8" w:rsidRDefault="000E705D">
      <w:pPr>
        <w:ind w:right="567"/>
        <w:rPr>
          <w:rFonts w:ascii="Calibri" w:hAnsi="Calibri" w:cs="Calibri"/>
          <w:sz w:val="24"/>
        </w:rPr>
      </w:pPr>
      <w:proofErr w:type="gramStart"/>
      <w:r w:rsidRPr="003C48A8">
        <w:rPr>
          <w:rFonts w:ascii="Calibri" w:hAnsi="Calibri" w:cs="Calibri"/>
          <w:sz w:val="24"/>
          <w:u w:val="single"/>
        </w:rPr>
        <w:t>devant</w:t>
      </w:r>
      <w:proofErr w:type="gramEnd"/>
      <w:r w:rsidRPr="003C48A8">
        <w:rPr>
          <w:rFonts w:ascii="Calibri" w:hAnsi="Calibri" w:cs="Calibri"/>
          <w:sz w:val="24"/>
          <w:u w:val="single"/>
        </w:rPr>
        <w:t xml:space="preserve"> le jury constitué par les personnalités suivantes</w:t>
      </w:r>
      <w:r w:rsidRPr="003C48A8">
        <w:rPr>
          <w:rFonts w:ascii="Calibri" w:hAnsi="Calibri" w:cs="Calibri"/>
          <w:sz w:val="24"/>
        </w:rPr>
        <w:t xml:space="preserve"> :</w:t>
      </w:r>
    </w:p>
    <w:p w14:paraId="0357E32F" w14:textId="77777777" w:rsidR="000E705D" w:rsidRPr="003C48A8" w:rsidRDefault="000E705D">
      <w:pPr>
        <w:ind w:right="567"/>
        <w:rPr>
          <w:rFonts w:ascii="Calibri" w:hAnsi="Calibri" w:cs="Calibri"/>
          <w:sz w:val="24"/>
        </w:rPr>
      </w:pPr>
    </w:p>
    <w:p w14:paraId="5DB33B9E" w14:textId="181704D4" w:rsidR="000E705D" w:rsidRPr="003C48A8" w:rsidRDefault="000E705D">
      <w:pPr>
        <w:ind w:right="567"/>
        <w:rPr>
          <w:rFonts w:ascii="Calibri" w:hAnsi="Calibri" w:cs="Calibri"/>
          <w:sz w:val="24"/>
        </w:rPr>
      </w:pPr>
      <w:r w:rsidRPr="003C48A8">
        <w:rPr>
          <w:rFonts w:ascii="Calibri" w:hAnsi="Calibri" w:cs="Calibri"/>
          <w:sz w:val="24"/>
        </w:rPr>
        <w:t>-</w:t>
      </w:r>
      <w:r w:rsidR="00C061F1">
        <w:rPr>
          <w:rFonts w:ascii="Calibri" w:hAnsi="Calibri" w:cs="Calibri"/>
          <w:sz w:val="24"/>
        </w:rPr>
        <w:t xml:space="preserve"> Serge DAROLLES</w:t>
      </w:r>
    </w:p>
    <w:p w14:paraId="4003096B" w14:textId="47DC12E7" w:rsidR="000E705D" w:rsidRPr="003C48A8" w:rsidRDefault="000E705D">
      <w:pPr>
        <w:rPr>
          <w:rFonts w:ascii="Calibri" w:hAnsi="Calibri" w:cs="Calibri"/>
          <w:sz w:val="24"/>
        </w:rPr>
      </w:pPr>
      <w:r w:rsidRPr="003C48A8">
        <w:rPr>
          <w:rFonts w:ascii="Calibri" w:hAnsi="Calibri" w:cs="Calibri"/>
          <w:sz w:val="24"/>
        </w:rPr>
        <w:t>-</w:t>
      </w:r>
      <w:r w:rsidR="00C061F1">
        <w:rPr>
          <w:rFonts w:ascii="Calibri" w:hAnsi="Calibri" w:cs="Calibri"/>
          <w:sz w:val="24"/>
        </w:rPr>
        <w:t xml:space="preserve"> Christian FRANCQ</w:t>
      </w:r>
    </w:p>
    <w:p w14:paraId="4F8D32B9" w14:textId="4D055C0A" w:rsidR="000E705D" w:rsidRPr="003C48A8" w:rsidRDefault="000E705D">
      <w:pPr>
        <w:rPr>
          <w:rFonts w:ascii="Calibri" w:hAnsi="Calibri" w:cs="Calibri"/>
          <w:sz w:val="24"/>
        </w:rPr>
      </w:pPr>
      <w:r w:rsidRPr="003C48A8">
        <w:rPr>
          <w:rFonts w:ascii="Calibri" w:hAnsi="Calibri" w:cs="Calibri"/>
          <w:sz w:val="24"/>
        </w:rPr>
        <w:t>-</w:t>
      </w:r>
      <w:r w:rsidR="00C061F1">
        <w:rPr>
          <w:rFonts w:ascii="Calibri" w:hAnsi="Calibri" w:cs="Calibri"/>
          <w:sz w:val="24"/>
        </w:rPr>
        <w:t xml:space="preserve"> Alain HECQ</w:t>
      </w:r>
    </w:p>
    <w:p w14:paraId="76DFCFC6" w14:textId="3129DF08" w:rsidR="000E705D" w:rsidRPr="003C48A8" w:rsidRDefault="000E705D">
      <w:pPr>
        <w:rPr>
          <w:rFonts w:ascii="Calibri" w:hAnsi="Calibri" w:cs="Calibri"/>
          <w:sz w:val="24"/>
        </w:rPr>
      </w:pPr>
      <w:r w:rsidRPr="003C48A8">
        <w:rPr>
          <w:rFonts w:ascii="Calibri" w:hAnsi="Calibri" w:cs="Calibri"/>
          <w:sz w:val="24"/>
        </w:rPr>
        <w:t>-</w:t>
      </w:r>
      <w:r w:rsidR="00C061F1">
        <w:rPr>
          <w:rFonts w:ascii="Calibri" w:hAnsi="Calibri" w:cs="Calibri"/>
          <w:sz w:val="24"/>
        </w:rPr>
        <w:t xml:space="preserve"> Christophe HURLIN</w:t>
      </w:r>
    </w:p>
    <w:p w14:paraId="0332E6B4" w14:textId="35E30337" w:rsidR="000E705D" w:rsidRPr="003C48A8" w:rsidRDefault="000E705D">
      <w:pPr>
        <w:rPr>
          <w:rFonts w:ascii="Calibri" w:hAnsi="Calibri" w:cs="Calibri"/>
          <w:sz w:val="24"/>
        </w:rPr>
      </w:pPr>
      <w:r w:rsidRPr="003C48A8">
        <w:rPr>
          <w:rFonts w:ascii="Calibri" w:hAnsi="Calibri" w:cs="Calibri"/>
          <w:sz w:val="24"/>
        </w:rPr>
        <w:t>-</w:t>
      </w:r>
      <w:r w:rsidR="00C061F1">
        <w:rPr>
          <w:rFonts w:ascii="Calibri" w:hAnsi="Calibri" w:cs="Calibri"/>
          <w:sz w:val="24"/>
        </w:rPr>
        <w:t xml:space="preserve"> Valérie MIGNO</w:t>
      </w:r>
    </w:p>
    <w:p w14:paraId="0DA79F88" w14:textId="203A31CC" w:rsidR="000E705D" w:rsidRPr="003C48A8" w:rsidRDefault="000E705D">
      <w:pPr>
        <w:rPr>
          <w:rFonts w:ascii="Calibri" w:hAnsi="Calibri" w:cs="Calibri"/>
          <w:sz w:val="24"/>
        </w:rPr>
      </w:pPr>
      <w:r w:rsidRPr="003C48A8">
        <w:rPr>
          <w:rFonts w:ascii="Calibri" w:hAnsi="Calibri" w:cs="Calibri"/>
          <w:sz w:val="24"/>
        </w:rPr>
        <w:t>-</w:t>
      </w:r>
      <w:r w:rsidR="00C061F1">
        <w:rPr>
          <w:rFonts w:ascii="Calibri" w:hAnsi="Calibri" w:cs="Calibri"/>
          <w:sz w:val="24"/>
        </w:rPr>
        <w:t xml:space="preserve"> Jean-Michel ZAKOIAN</w:t>
      </w:r>
    </w:p>
    <w:p w14:paraId="729FE2BE" w14:textId="77777777" w:rsidR="000E705D" w:rsidRDefault="000E705D">
      <w:pPr>
        <w:rPr>
          <w:rFonts w:ascii="Calibri" w:hAnsi="Calibri" w:cs="Calibri"/>
          <w:sz w:val="24"/>
        </w:rPr>
      </w:pPr>
    </w:p>
    <w:p w14:paraId="7ACA9805" w14:textId="77777777" w:rsidR="002257B9" w:rsidRDefault="002257B9">
      <w:pPr>
        <w:rPr>
          <w:rFonts w:ascii="Calibri" w:hAnsi="Calibri" w:cs="Calibri"/>
          <w:sz w:val="24"/>
        </w:rPr>
      </w:pPr>
      <w:r w:rsidRPr="002257B9">
        <w:rPr>
          <w:rFonts w:ascii="Calibri" w:hAnsi="Calibri" w:cs="Calibri"/>
          <w:sz w:val="24"/>
          <w:u w:val="single"/>
        </w:rPr>
        <w:t>Résumé</w:t>
      </w:r>
      <w:r>
        <w:rPr>
          <w:rFonts w:ascii="Calibri" w:hAnsi="Calibri" w:cs="Calibri"/>
          <w:sz w:val="24"/>
        </w:rPr>
        <w:t> :</w:t>
      </w:r>
    </w:p>
    <w:p w14:paraId="0C2D19DB" w14:textId="77777777" w:rsidR="00C061F1" w:rsidRDefault="00C061F1">
      <w:pPr>
        <w:rPr>
          <w:rFonts w:ascii="Calibri" w:hAnsi="Calibri" w:cs="Calibri"/>
          <w:sz w:val="24"/>
        </w:rPr>
      </w:pPr>
    </w:p>
    <w:p w14:paraId="40CB1F11" w14:textId="10707C1F" w:rsidR="00C061F1" w:rsidRPr="003C48A8" w:rsidRDefault="00C061F1" w:rsidP="00C061F1">
      <w:pPr>
        <w:jc w:val="both"/>
        <w:rPr>
          <w:rFonts w:ascii="Calibri" w:hAnsi="Calibri" w:cs="Calibri"/>
          <w:sz w:val="24"/>
        </w:rPr>
      </w:pPr>
      <w:r w:rsidRPr="00C061F1">
        <w:rPr>
          <w:rFonts w:ascii="Calibri" w:hAnsi="Calibri" w:cs="Calibri"/>
          <w:sz w:val="24"/>
        </w:rPr>
        <w:t xml:space="preserve">Ces dernières années l'économétrie des séries temporelles a connu un changement de paradigme important avec l'avènement des processus anticipatifs ou non-causaux, </w:t>
      </w:r>
      <w:proofErr w:type="spellStart"/>
      <w:r w:rsidRPr="00C061F1">
        <w:rPr>
          <w:rFonts w:ascii="Calibri" w:hAnsi="Calibri" w:cs="Calibri"/>
          <w:sz w:val="24"/>
        </w:rPr>
        <w:t>jusque là</w:t>
      </w:r>
      <w:proofErr w:type="spellEnd"/>
      <w:r w:rsidRPr="00C061F1">
        <w:rPr>
          <w:rFonts w:ascii="Calibri" w:hAnsi="Calibri" w:cs="Calibri"/>
          <w:sz w:val="24"/>
        </w:rPr>
        <w:t xml:space="preserve"> confinés aux sciences physiques. La force de cette approche réside dans la capacité des modèles à capturer des dynamiques non-linéaires, complexes et d'apparence non-stationnaire, au travers d'équations linéaires et parcimonieuses mais orientées vers le futur. De plus, ces dynamiques anticipatives trouvent des fondements profonds dans la théorie macro-économique et la finance car les agents économiques sont par essence </w:t>
      </w:r>
      <w:proofErr w:type="spellStart"/>
      <w:r w:rsidRPr="00C061F1">
        <w:rPr>
          <w:rFonts w:ascii="Calibri" w:hAnsi="Calibri" w:cs="Calibri"/>
          <w:i/>
          <w:iCs/>
          <w:sz w:val="24"/>
        </w:rPr>
        <w:t>foward</w:t>
      </w:r>
      <w:proofErr w:type="spellEnd"/>
      <w:r w:rsidRPr="00C061F1">
        <w:rPr>
          <w:rFonts w:ascii="Calibri" w:hAnsi="Calibri" w:cs="Calibri"/>
          <w:i/>
          <w:iCs/>
          <w:sz w:val="24"/>
        </w:rPr>
        <w:t xml:space="preserve"> </w:t>
      </w:r>
      <w:proofErr w:type="spellStart"/>
      <w:r w:rsidRPr="00C061F1">
        <w:rPr>
          <w:rFonts w:ascii="Calibri" w:hAnsi="Calibri" w:cs="Calibri"/>
          <w:i/>
          <w:iCs/>
          <w:sz w:val="24"/>
        </w:rPr>
        <w:t>looking</w:t>
      </w:r>
      <w:proofErr w:type="spellEnd"/>
      <w:r>
        <w:rPr>
          <w:rFonts w:ascii="Calibri" w:hAnsi="Calibri" w:cs="Calibri"/>
          <w:sz w:val="24"/>
        </w:rPr>
        <w:t xml:space="preserve"> </w:t>
      </w:r>
      <w:r w:rsidRPr="00C061F1">
        <w:rPr>
          <w:rFonts w:ascii="Calibri" w:hAnsi="Calibri" w:cs="Calibri"/>
          <w:sz w:val="24"/>
        </w:rPr>
        <w:t xml:space="preserve">et susceptible de générer des trajectoires auto-réalisatrices ou spéculatives. Mais pour être en mesure d'identifier ces dynamiques, il faut accepter de s'affranchir de l'hypothèse canonique de normalité des erreurs. Dès lors, surviennent de nouveaux enjeux de modélisation, d'estimation et de prédiction, notamment parce que les comportements des séries économiques présentant des trajectoires non-causales appellent à considérer des lois à queues </w:t>
      </w:r>
      <w:proofErr w:type="spellStart"/>
      <w:r w:rsidRPr="00C061F1">
        <w:rPr>
          <w:rFonts w:ascii="Calibri" w:hAnsi="Calibri" w:cs="Calibri"/>
          <w:sz w:val="24"/>
        </w:rPr>
        <w:t>Paretiennes</w:t>
      </w:r>
      <w:proofErr w:type="spellEnd"/>
      <w:r w:rsidRPr="00C061F1">
        <w:rPr>
          <w:rFonts w:ascii="Calibri" w:hAnsi="Calibri" w:cs="Calibri"/>
          <w:sz w:val="24"/>
        </w:rPr>
        <w:t xml:space="preserve"> pour les innovations. Cette thèse d'HDR s'inscrit principalement dans l'exploration de ces défis relevant de la théorie économétrique, passe en revue mes travaux en cours et s'essaye à construire un agenda de recherche ambitieux pour les années à venir. </w:t>
      </w:r>
    </w:p>
    <w:sectPr w:rsidR="00C061F1" w:rsidRPr="003C48A8">
      <w:pgSz w:w="11907" w:h="16840"/>
      <w:pgMar w:top="851"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D51"/>
    <w:rsid w:val="000E705D"/>
    <w:rsid w:val="00136A84"/>
    <w:rsid w:val="001E0DC3"/>
    <w:rsid w:val="002257B9"/>
    <w:rsid w:val="002B0EA6"/>
    <w:rsid w:val="003C48A8"/>
    <w:rsid w:val="004D5A71"/>
    <w:rsid w:val="006A614A"/>
    <w:rsid w:val="0087196E"/>
    <w:rsid w:val="00916954"/>
    <w:rsid w:val="00A26D84"/>
    <w:rsid w:val="00C061F1"/>
    <w:rsid w:val="00E2467F"/>
    <w:rsid w:val="00EB52F1"/>
    <w:rsid w:val="00F20D51"/>
    <w:rsid w:val="00F84F1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3AD13"/>
  <w15:chartTrackingRefBased/>
  <w15:docId w15:val="{8391A370-6934-4D04-956B-CC4ABBB1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pPr>
      <w:keepNext/>
      <w:ind w:right="567"/>
      <w:jc w:val="right"/>
      <w:outlineLvl w:val="0"/>
    </w:pPr>
    <w:rPr>
      <w:b/>
      <w:sz w:val="28"/>
    </w:rPr>
  </w:style>
  <w:style w:type="paragraph" w:styleId="Titre2">
    <w:name w:val="heading 2"/>
    <w:basedOn w:val="Normal"/>
    <w:next w:val="Normal"/>
    <w:qFormat/>
    <w:pPr>
      <w:keepNext/>
      <w:outlineLvl w:val="1"/>
    </w:pPr>
    <w:rPr>
      <w:rFonts w:ascii="CG Times (W1)" w:hAnsi="CG Times (W1)"/>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ind w:right="567"/>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ODELES\HABPUBK.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HABPUBK.DOT</Template>
  <TotalTime>1</TotalTime>
  <Pages>1</Pages>
  <Words>279</Words>
  <Characters>1539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HABILITATION à DIRIGER des RECHERCHES</vt:lpstr>
    </vt:vector>
  </TitlesOfParts>
  <Company>universite orleans</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HABILITATION à DIRIGER des RECHERCHES</dc:title>
  <dc:subject/>
  <dc:creator>université d'orléans</dc:creator>
  <cp:keywords/>
  <cp:lastModifiedBy>Veronique Grelet</cp:lastModifiedBy>
  <cp:revision>2</cp:revision>
  <cp:lastPrinted>2000-04-03T15:07:00Z</cp:lastPrinted>
  <dcterms:created xsi:type="dcterms:W3CDTF">2026-02-12T13:38:00Z</dcterms:created>
  <dcterms:modified xsi:type="dcterms:W3CDTF">2026-02-12T13:38:00Z</dcterms:modified>
</cp:coreProperties>
</file>