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4D459" w14:textId="77777777" w:rsidR="006E3318" w:rsidRDefault="006E3318" w:rsidP="006E3318">
      <w:pPr>
        <w:spacing w:after="0" w:line="240" w:lineRule="auto"/>
        <w:rPr>
          <w:rFonts w:ascii="Gadugi" w:eastAsia="Times New Roman" w:hAnsi="Gadugi" w:cs="Times New Roman"/>
          <w:b/>
          <w:bCs/>
          <w:noProof/>
          <w:sz w:val="30"/>
          <w:szCs w:val="30"/>
          <w:lang w:eastAsia="fr-FR"/>
        </w:rPr>
      </w:pPr>
      <w:r>
        <w:rPr>
          <w:rFonts w:ascii="Gadugi" w:eastAsia="Times New Roman" w:hAnsi="Gadugi" w:cs="Times New Roman"/>
          <w:b/>
          <w:bCs/>
          <w:noProof/>
          <w:sz w:val="30"/>
          <w:szCs w:val="30"/>
          <w:lang w:eastAsia="fr-FR"/>
        </w:rPr>
        <w:drawing>
          <wp:inline distT="0" distB="0" distL="0" distR="0" wp14:anchorId="0CF24FF4" wp14:editId="46F1F744">
            <wp:extent cx="1035050" cy="74558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O_sept2021_bleu_gris_0.png"/>
                    <pic:cNvPicPr/>
                  </pic:nvPicPr>
                  <pic:blipFill>
                    <a:blip r:embed="rId7">
                      <a:extLst>
                        <a:ext uri="{28A0092B-C50C-407E-A947-70E740481C1C}">
                          <a14:useLocalDpi xmlns:a14="http://schemas.microsoft.com/office/drawing/2010/main" val="0"/>
                        </a:ext>
                      </a:extLst>
                    </a:blip>
                    <a:stretch>
                      <a:fillRect/>
                    </a:stretch>
                  </pic:blipFill>
                  <pic:spPr>
                    <a:xfrm>
                      <a:off x="0" y="0"/>
                      <a:ext cx="1092403" cy="786901"/>
                    </a:xfrm>
                    <a:prstGeom prst="rect">
                      <a:avLst/>
                    </a:prstGeom>
                  </pic:spPr>
                </pic:pic>
              </a:graphicData>
            </a:graphic>
          </wp:inline>
        </w:drawing>
      </w:r>
      <w:r>
        <w:rPr>
          <w:rFonts w:ascii="Gadugi" w:eastAsia="Times New Roman" w:hAnsi="Gadugi" w:cs="Times New Roman"/>
          <w:b/>
          <w:bCs/>
          <w:color w:val="002060"/>
          <w:sz w:val="30"/>
          <w:szCs w:val="30"/>
          <w:lang w:eastAsia="fr-FR"/>
        </w:rPr>
        <w:t xml:space="preserve">                      </w:t>
      </w:r>
      <w:r w:rsidR="00280B53">
        <w:rPr>
          <w:rFonts w:ascii="Gadugi" w:eastAsia="Times New Roman" w:hAnsi="Gadugi" w:cs="Times New Roman"/>
          <w:b/>
          <w:bCs/>
          <w:color w:val="002060"/>
          <w:sz w:val="30"/>
          <w:szCs w:val="30"/>
          <w:lang w:eastAsia="fr-FR"/>
        </w:rPr>
        <w:t xml:space="preserve">     </w:t>
      </w:r>
      <w:r>
        <w:rPr>
          <w:rFonts w:ascii="Gadugi" w:eastAsia="Times New Roman" w:hAnsi="Gadugi" w:cs="Times New Roman"/>
          <w:b/>
          <w:bCs/>
          <w:color w:val="002060"/>
          <w:sz w:val="30"/>
          <w:szCs w:val="30"/>
          <w:lang w:eastAsia="fr-FR"/>
        </w:rPr>
        <w:t xml:space="preserve"> </w:t>
      </w:r>
      <w:r w:rsidR="00A72F55">
        <w:rPr>
          <w:rFonts w:ascii="Gadugi" w:eastAsia="Times New Roman" w:hAnsi="Gadugi" w:cs="Times New Roman"/>
          <w:b/>
          <w:bCs/>
          <w:color w:val="002060"/>
          <w:sz w:val="30"/>
          <w:szCs w:val="30"/>
          <w:lang w:eastAsia="fr-FR"/>
        </w:rPr>
        <w:tab/>
      </w:r>
      <w:r w:rsidRPr="006E3318">
        <w:rPr>
          <w:rFonts w:ascii="Gadugi" w:eastAsia="Times New Roman" w:hAnsi="Gadugi" w:cs="Times New Roman"/>
          <w:b/>
          <w:bCs/>
          <w:color w:val="002060"/>
          <w:sz w:val="30"/>
          <w:szCs w:val="30"/>
          <w:lang w:eastAsia="fr-FR"/>
        </w:rPr>
        <w:t>Avis de Soutenance</w:t>
      </w:r>
    </w:p>
    <w:p w14:paraId="412E2669" w14:textId="77777777" w:rsidR="00C96FEA" w:rsidRPr="00C96FEA" w:rsidRDefault="006E3318" w:rsidP="00C96FEA">
      <w:pPr>
        <w:spacing w:after="0" w:line="240" w:lineRule="auto"/>
        <w:jc w:val="center"/>
        <w:rPr>
          <w:rFonts w:eastAsia="Times New Roman" w:cstheme="minorHAnsi"/>
          <w:color w:val="002060"/>
          <w:lang w:eastAsia="fr-FR"/>
        </w:rPr>
      </w:pPr>
      <w:r w:rsidRPr="00A33447">
        <w:rPr>
          <w:rFonts w:ascii="Gadugi" w:eastAsia="Times New Roman" w:hAnsi="Gadugi" w:cs="Times New Roman"/>
          <w:color w:val="002060"/>
          <w:sz w:val="16"/>
          <w:szCs w:val="16"/>
          <w:lang w:eastAsia="fr-FR"/>
        </w:rPr>
        <w:br/>
      </w:r>
      <w:r w:rsidR="00C96FEA" w:rsidRPr="00C96FEA">
        <w:rPr>
          <w:rFonts w:eastAsia="Times New Roman" w:cstheme="minorHAnsi"/>
          <w:color w:val="002060"/>
          <w:sz w:val="30"/>
          <w:szCs w:val="30"/>
          <w:lang w:eastAsia="fr-FR"/>
        </w:rPr>
        <w:t>Madame Yamina BENNOUR</w:t>
      </w:r>
      <w:r w:rsidR="00C96FEA" w:rsidRPr="00C96FEA">
        <w:rPr>
          <w:rFonts w:eastAsia="Times New Roman" w:cstheme="minorHAnsi"/>
          <w:color w:val="002060"/>
          <w:sz w:val="30"/>
          <w:szCs w:val="30"/>
          <w:lang w:eastAsia="fr-FR"/>
        </w:rPr>
        <w:br/>
      </w:r>
      <w:r w:rsidR="00C96FEA" w:rsidRPr="00C96FEA">
        <w:rPr>
          <w:rFonts w:eastAsia="Times New Roman" w:cstheme="minorHAnsi"/>
          <w:color w:val="002060"/>
          <w:sz w:val="16"/>
          <w:szCs w:val="16"/>
          <w:lang w:eastAsia="fr-FR"/>
        </w:rPr>
        <w:br/>
      </w:r>
      <w:r w:rsidR="00C96FEA" w:rsidRPr="00C96FEA">
        <w:rPr>
          <w:rFonts w:eastAsia="Times New Roman" w:cstheme="minorHAnsi"/>
          <w:color w:val="002060"/>
          <w:sz w:val="30"/>
          <w:szCs w:val="30"/>
          <w:lang w:eastAsia="fr-FR"/>
        </w:rPr>
        <w:t xml:space="preserve">Physique </w:t>
      </w:r>
      <w:r w:rsidR="00C96FEA" w:rsidRPr="00C96FEA">
        <w:rPr>
          <w:rFonts w:eastAsia="Times New Roman" w:cstheme="minorHAnsi"/>
          <w:color w:val="002060"/>
          <w:sz w:val="30"/>
          <w:szCs w:val="30"/>
          <w:lang w:eastAsia="fr-FR"/>
        </w:rPr>
        <w:br/>
      </w:r>
      <w:r w:rsidR="00C96FEA" w:rsidRPr="00C96FEA">
        <w:rPr>
          <w:rFonts w:eastAsia="Times New Roman" w:cstheme="minorHAnsi"/>
          <w:color w:val="002060"/>
          <w:sz w:val="16"/>
          <w:szCs w:val="16"/>
          <w:lang w:eastAsia="fr-FR"/>
        </w:rPr>
        <w:br/>
      </w:r>
      <w:r w:rsidR="00C96FEA" w:rsidRPr="00C96FEA">
        <w:rPr>
          <w:rFonts w:eastAsia="Times New Roman" w:cstheme="minorHAnsi"/>
          <w:color w:val="002060"/>
          <w:lang w:eastAsia="fr-FR"/>
        </w:rPr>
        <w:t xml:space="preserve">Soutiendra publiquement ses travaux de thèse intitulés </w:t>
      </w:r>
      <w:r w:rsidR="00C96FEA" w:rsidRPr="00C96FEA">
        <w:rPr>
          <w:rFonts w:eastAsia="Times New Roman" w:cstheme="minorHAnsi"/>
          <w:color w:val="002060"/>
          <w:lang w:eastAsia="fr-FR"/>
        </w:rPr>
        <w:br/>
      </w:r>
      <w:r w:rsidR="00C96FEA" w:rsidRPr="00C96FEA">
        <w:rPr>
          <w:rFonts w:eastAsia="Times New Roman" w:cstheme="minorHAnsi"/>
          <w:i/>
          <w:iCs/>
          <w:color w:val="002060"/>
          <w:lang w:eastAsia="fr-FR"/>
        </w:rPr>
        <w:t xml:space="preserve">Étude comparative de l’effet de l’irradiation sur le </w:t>
      </w:r>
      <w:proofErr w:type="spellStart"/>
      <w:r w:rsidR="00C96FEA" w:rsidRPr="00C96FEA">
        <w:rPr>
          <w:rFonts w:eastAsia="Times New Roman" w:cstheme="minorHAnsi"/>
          <w:i/>
          <w:iCs/>
          <w:color w:val="002060"/>
          <w:lang w:eastAsia="fr-FR"/>
        </w:rPr>
        <w:t>SiC</w:t>
      </w:r>
      <w:proofErr w:type="spellEnd"/>
      <w:r w:rsidR="00C96FEA" w:rsidRPr="00C96FEA">
        <w:rPr>
          <w:rFonts w:eastAsia="Times New Roman" w:cstheme="minorHAnsi"/>
          <w:i/>
          <w:iCs/>
          <w:color w:val="002060"/>
          <w:lang w:eastAsia="fr-FR"/>
        </w:rPr>
        <w:t xml:space="preserve">, le </w:t>
      </w:r>
      <w:proofErr w:type="spellStart"/>
      <w:r w:rsidR="00C96FEA" w:rsidRPr="00C96FEA">
        <w:rPr>
          <w:rFonts w:eastAsia="Times New Roman" w:cstheme="minorHAnsi"/>
          <w:i/>
          <w:iCs/>
          <w:color w:val="002060"/>
          <w:lang w:eastAsia="fr-FR"/>
        </w:rPr>
        <w:t>GaN</w:t>
      </w:r>
      <w:proofErr w:type="spellEnd"/>
      <w:r w:rsidR="00C96FEA" w:rsidRPr="00C96FEA">
        <w:rPr>
          <w:rFonts w:eastAsia="Times New Roman" w:cstheme="minorHAnsi"/>
          <w:i/>
          <w:iCs/>
          <w:color w:val="002060"/>
          <w:lang w:eastAsia="fr-FR"/>
        </w:rPr>
        <w:t xml:space="preserve"> et le diamant pour une potentielle application comme radiateur </w:t>
      </w:r>
      <w:proofErr w:type="spellStart"/>
      <w:r w:rsidR="00C96FEA" w:rsidRPr="00C96FEA">
        <w:rPr>
          <w:rFonts w:eastAsia="Times New Roman" w:cstheme="minorHAnsi"/>
          <w:i/>
          <w:iCs/>
          <w:color w:val="002060"/>
          <w:lang w:eastAsia="fr-FR"/>
        </w:rPr>
        <w:t>Cherenkov</w:t>
      </w:r>
      <w:proofErr w:type="spellEnd"/>
      <w:r w:rsidR="00C96FEA" w:rsidRPr="00C96FEA">
        <w:rPr>
          <w:rFonts w:eastAsia="Times New Roman" w:cstheme="minorHAnsi"/>
          <w:i/>
          <w:iCs/>
          <w:color w:val="002060"/>
          <w:lang w:eastAsia="fr-FR"/>
        </w:rPr>
        <w:t xml:space="preserve"> au FRIB</w:t>
      </w:r>
      <w:r w:rsidR="00C96FEA" w:rsidRPr="00C96FEA">
        <w:rPr>
          <w:rFonts w:eastAsia="Times New Roman" w:cstheme="minorHAnsi"/>
          <w:color w:val="002060"/>
          <w:lang w:eastAsia="fr-FR"/>
        </w:rPr>
        <w:t xml:space="preserve"> </w:t>
      </w:r>
      <w:r w:rsidR="00C96FEA" w:rsidRPr="00C96FEA">
        <w:rPr>
          <w:rFonts w:eastAsia="Times New Roman" w:cstheme="minorHAnsi"/>
          <w:color w:val="002060"/>
          <w:lang w:eastAsia="fr-FR"/>
        </w:rPr>
        <w:br/>
      </w:r>
      <w:r w:rsidR="00C96FEA" w:rsidRPr="00C96FEA">
        <w:rPr>
          <w:rFonts w:eastAsia="Times New Roman" w:cstheme="minorHAnsi"/>
          <w:color w:val="002060"/>
          <w:lang w:eastAsia="fr-FR"/>
        </w:rPr>
        <w:br/>
        <w:t xml:space="preserve">Travaux dirigés par Monsieur Esidor NTSOENZOK et Monsieur PAUL GUEYE </w:t>
      </w:r>
    </w:p>
    <w:p w14:paraId="22846064"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Ecole doctorale : Energie, Matériaux, Sciences de la Terre et de l'Univers - EMSTU </w:t>
      </w:r>
      <w:r w:rsidRPr="00C96FEA">
        <w:rPr>
          <w:rFonts w:eastAsia="Times New Roman" w:cstheme="minorHAnsi"/>
          <w:color w:val="002060"/>
          <w:lang w:eastAsia="fr-FR"/>
        </w:rPr>
        <w:br/>
        <w:t>Unité de recherche : CEMHTI - Conditions Extrêmes et Matériaux : Haute Température et Irradiation</w:t>
      </w:r>
    </w:p>
    <w:p w14:paraId="4B72926D" w14:textId="2E078F45"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sz w:val="16"/>
          <w:szCs w:val="16"/>
          <w:lang w:eastAsia="fr-FR"/>
        </w:rPr>
        <w:br/>
      </w:r>
      <w:r w:rsidRPr="00C96FEA">
        <w:rPr>
          <w:rFonts w:eastAsia="Times New Roman" w:cstheme="minorHAnsi"/>
          <w:color w:val="002060"/>
          <w:lang w:eastAsia="fr-FR"/>
        </w:rPr>
        <w:t xml:space="preserve">Soutenance prévue le </w:t>
      </w:r>
      <w:r w:rsidRPr="00C96FEA">
        <w:rPr>
          <w:rFonts w:eastAsia="Times New Roman" w:cstheme="minorHAnsi"/>
          <w:b/>
          <w:bCs/>
          <w:i/>
          <w:iCs/>
          <w:color w:val="002060"/>
          <w:lang w:eastAsia="fr-FR"/>
        </w:rPr>
        <w:t xml:space="preserve">lundi 09 mars 2026 </w:t>
      </w:r>
      <w:r w:rsidRPr="00C96FEA">
        <w:rPr>
          <w:rFonts w:eastAsia="Times New Roman" w:cstheme="minorHAnsi"/>
          <w:color w:val="002060"/>
          <w:lang w:eastAsia="fr-FR"/>
        </w:rPr>
        <w:t>à 14h00</w:t>
      </w:r>
      <w:r w:rsidRPr="00C96FEA">
        <w:rPr>
          <w:rFonts w:eastAsia="Times New Roman" w:cstheme="minorHAnsi"/>
          <w:color w:val="002060"/>
          <w:lang w:eastAsia="fr-FR"/>
        </w:rPr>
        <w:br/>
        <w:t xml:space="preserve">Lieu :   3 Avenue de la Recherche Scientifique, 45100 Orléans </w:t>
      </w:r>
      <w:r w:rsidRPr="00C96FEA">
        <w:rPr>
          <w:rFonts w:eastAsia="Times New Roman" w:cstheme="minorHAnsi"/>
          <w:color w:val="002060"/>
          <w:lang w:eastAsia="fr-FR"/>
        </w:rPr>
        <w:br/>
        <w:t xml:space="preserve">Salle : Amphi Sadron </w:t>
      </w:r>
      <w:r w:rsidRPr="00C96FEA">
        <w:rPr>
          <w:rFonts w:eastAsia="Times New Roman" w:cstheme="minorHAnsi"/>
          <w:color w:val="002060"/>
          <w:lang w:eastAsia="fr-FR"/>
        </w:rPr>
        <w:br/>
      </w:r>
      <w:r w:rsidRPr="00C96FEA">
        <w:rPr>
          <w:rFonts w:eastAsia="Times New Roman" w:cstheme="minorHAnsi"/>
          <w:color w:val="002060"/>
          <w:sz w:val="16"/>
          <w:szCs w:val="16"/>
          <w:lang w:eastAsia="fr-FR"/>
        </w:rPr>
        <w:br/>
      </w:r>
      <w:r w:rsidRPr="00C96FEA">
        <w:rPr>
          <w:rFonts w:eastAsia="Times New Roman" w:cstheme="minorHAnsi"/>
          <w:b/>
          <w:bCs/>
          <w:color w:val="002060"/>
          <w:lang w:eastAsia="fr-FR"/>
        </w:rPr>
        <w:t xml:space="preserve">Composition du jury proposé </w:t>
      </w:r>
    </w:p>
    <w:tbl>
      <w:tblPr>
        <w:tblW w:w="5000" w:type="pct"/>
        <w:tblCellSpacing w:w="15" w:type="dxa"/>
        <w:tblCellMar>
          <w:top w:w="20" w:type="dxa"/>
          <w:left w:w="20" w:type="dxa"/>
          <w:bottom w:w="20" w:type="dxa"/>
          <w:right w:w="20" w:type="dxa"/>
        </w:tblCellMar>
        <w:tblLook w:val="04A0" w:firstRow="1" w:lastRow="0" w:firstColumn="1" w:lastColumn="0" w:noHBand="0" w:noVBand="1"/>
      </w:tblPr>
      <w:tblGrid>
        <w:gridCol w:w="2757"/>
        <w:gridCol w:w="2525"/>
        <w:gridCol w:w="2959"/>
        <w:gridCol w:w="2757"/>
      </w:tblGrid>
      <w:tr w:rsidR="00C96FEA" w:rsidRPr="00C96FEA" w14:paraId="4A058497" w14:textId="77777777">
        <w:trPr>
          <w:tblCellSpacing w:w="15" w:type="dxa"/>
        </w:trPr>
        <w:tc>
          <w:tcPr>
            <w:tcW w:w="1250" w:type="pct"/>
            <w:vAlign w:val="center"/>
            <w:hideMark/>
          </w:tcPr>
          <w:p w14:paraId="05683EFC"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 ESIDOR NTSOENZOK </w:t>
            </w:r>
          </w:p>
        </w:tc>
        <w:tc>
          <w:tcPr>
            <w:tcW w:w="1150" w:type="pct"/>
            <w:vAlign w:val="center"/>
            <w:hideMark/>
          </w:tcPr>
          <w:p w14:paraId="0B4505CB"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Professeur des universités </w:t>
            </w:r>
          </w:p>
        </w:tc>
        <w:tc>
          <w:tcPr>
            <w:tcW w:w="1350" w:type="pct"/>
            <w:vAlign w:val="center"/>
            <w:hideMark/>
          </w:tcPr>
          <w:p w14:paraId="71FBF1B8"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d'Orléans </w:t>
            </w:r>
          </w:p>
        </w:tc>
        <w:tc>
          <w:tcPr>
            <w:tcW w:w="1250" w:type="pct"/>
            <w:vAlign w:val="center"/>
            <w:hideMark/>
          </w:tcPr>
          <w:p w14:paraId="697509CA"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Directeur de thèse </w:t>
            </w:r>
          </w:p>
        </w:tc>
      </w:tr>
      <w:tr w:rsidR="00C96FEA" w:rsidRPr="00C96FEA" w14:paraId="1E42815C" w14:textId="77777777">
        <w:trPr>
          <w:tblCellSpacing w:w="15" w:type="dxa"/>
        </w:trPr>
        <w:tc>
          <w:tcPr>
            <w:tcW w:w="1250" w:type="pct"/>
            <w:vAlign w:val="center"/>
            <w:hideMark/>
          </w:tcPr>
          <w:p w14:paraId="50BC7882"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M. </w:t>
            </w:r>
            <w:proofErr w:type="gramStart"/>
            <w:r w:rsidRPr="00C96FEA">
              <w:rPr>
                <w:rFonts w:eastAsia="Times New Roman" w:cstheme="minorHAnsi"/>
                <w:color w:val="002060"/>
                <w:lang w:eastAsia="fr-FR"/>
              </w:rPr>
              <w:t>Mihai  LAZAR</w:t>
            </w:r>
            <w:proofErr w:type="gramEnd"/>
            <w:r w:rsidRPr="00C96FEA">
              <w:rPr>
                <w:rFonts w:eastAsia="Times New Roman" w:cstheme="minorHAnsi"/>
                <w:color w:val="002060"/>
                <w:lang w:eastAsia="fr-FR"/>
              </w:rPr>
              <w:t xml:space="preserve">  </w:t>
            </w:r>
          </w:p>
        </w:tc>
        <w:tc>
          <w:tcPr>
            <w:tcW w:w="1150" w:type="pct"/>
            <w:vAlign w:val="center"/>
            <w:hideMark/>
          </w:tcPr>
          <w:p w14:paraId="69680364"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Chargé de recherche </w:t>
            </w:r>
          </w:p>
        </w:tc>
        <w:tc>
          <w:tcPr>
            <w:tcW w:w="1350" w:type="pct"/>
            <w:vAlign w:val="center"/>
            <w:hideMark/>
          </w:tcPr>
          <w:p w14:paraId="5657104F"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de Technologie de Troyes </w:t>
            </w:r>
          </w:p>
        </w:tc>
        <w:tc>
          <w:tcPr>
            <w:tcW w:w="1250" w:type="pct"/>
            <w:vAlign w:val="center"/>
            <w:hideMark/>
          </w:tcPr>
          <w:p w14:paraId="65197FA3"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Rapporteur </w:t>
            </w:r>
          </w:p>
        </w:tc>
      </w:tr>
      <w:tr w:rsidR="00C96FEA" w:rsidRPr="00C96FEA" w14:paraId="3E7C93BD" w14:textId="77777777">
        <w:trPr>
          <w:tblCellSpacing w:w="15" w:type="dxa"/>
        </w:trPr>
        <w:tc>
          <w:tcPr>
            <w:tcW w:w="1250" w:type="pct"/>
            <w:vAlign w:val="center"/>
            <w:hideMark/>
          </w:tcPr>
          <w:p w14:paraId="78696489"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Mme Rosine COQ GERMANICUS </w:t>
            </w:r>
          </w:p>
        </w:tc>
        <w:tc>
          <w:tcPr>
            <w:tcW w:w="1150" w:type="pct"/>
            <w:vAlign w:val="center"/>
            <w:hideMark/>
          </w:tcPr>
          <w:p w14:paraId="7E42CBDC"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Professeur des universités </w:t>
            </w:r>
          </w:p>
        </w:tc>
        <w:tc>
          <w:tcPr>
            <w:tcW w:w="1350" w:type="pct"/>
            <w:vAlign w:val="center"/>
            <w:hideMark/>
          </w:tcPr>
          <w:p w14:paraId="6393ACEF"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de Caen Normandie </w:t>
            </w:r>
          </w:p>
        </w:tc>
        <w:tc>
          <w:tcPr>
            <w:tcW w:w="1250" w:type="pct"/>
            <w:vAlign w:val="center"/>
            <w:hideMark/>
          </w:tcPr>
          <w:p w14:paraId="335E29F6" w14:textId="77777777" w:rsidR="00C96FEA" w:rsidRPr="00C96FEA" w:rsidRDefault="00C96FEA" w:rsidP="00C96FEA">
            <w:pPr>
              <w:spacing w:after="0" w:line="240" w:lineRule="auto"/>
              <w:jc w:val="center"/>
              <w:rPr>
                <w:rFonts w:eastAsia="Times New Roman" w:cstheme="minorHAnsi"/>
                <w:color w:val="002060"/>
                <w:lang w:eastAsia="fr-FR"/>
              </w:rPr>
            </w:pPr>
            <w:proofErr w:type="spellStart"/>
            <w:r w:rsidRPr="00C96FEA">
              <w:rPr>
                <w:rFonts w:eastAsia="Times New Roman" w:cstheme="minorHAnsi"/>
                <w:color w:val="002060"/>
                <w:lang w:eastAsia="fr-FR"/>
              </w:rPr>
              <w:t>Rapporteure</w:t>
            </w:r>
            <w:proofErr w:type="spellEnd"/>
            <w:r w:rsidRPr="00C96FEA">
              <w:rPr>
                <w:rFonts w:eastAsia="Times New Roman" w:cstheme="minorHAnsi"/>
                <w:color w:val="002060"/>
                <w:lang w:eastAsia="fr-FR"/>
              </w:rPr>
              <w:t xml:space="preserve"> </w:t>
            </w:r>
          </w:p>
        </w:tc>
      </w:tr>
      <w:tr w:rsidR="00C96FEA" w:rsidRPr="00C96FEA" w14:paraId="6551F5A4" w14:textId="77777777">
        <w:trPr>
          <w:tblCellSpacing w:w="15" w:type="dxa"/>
        </w:trPr>
        <w:tc>
          <w:tcPr>
            <w:tcW w:w="1250" w:type="pct"/>
            <w:vAlign w:val="center"/>
            <w:hideMark/>
          </w:tcPr>
          <w:p w14:paraId="4C3C9D8A"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 Frédéric MAZEN </w:t>
            </w:r>
          </w:p>
        </w:tc>
        <w:tc>
          <w:tcPr>
            <w:tcW w:w="1150" w:type="pct"/>
            <w:vAlign w:val="center"/>
            <w:hideMark/>
          </w:tcPr>
          <w:p w14:paraId="4C7495D7"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Ingénieure de recherche </w:t>
            </w:r>
          </w:p>
        </w:tc>
        <w:tc>
          <w:tcPr>
            <w:tcW w:w="1350" w:type="pct"/>
            <w:vAlign w:val="center"/>
            <w:hideMark/>
          </w:tcPr>
          <w:p w14:paraId="2FA549B9"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CEA-LETI </w:t>
            </w:r>
          </w:p>
        </w:tc>
        <w:tc>
          <w:tcPr>
            <w:tcW w:w="1250" w:type="pct"/>
            <w:vAlign w:val="center"/>
            <w:hideMark/>
          </w:tcPr>
          <w:p w14:paraId="730A1845"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Examinateur </w:t>
            </w:r>
          </w:p>
        </w:tc>
      </w:tr>
      <w:tr w:rsidR="00C96FEA" w:rsidRPr="00C96FEA" w14:paraId="21743941" w14:textId="77777777">
        <w:trPr>
          <w:tblCellSpacing w:w="15" w:type="dxa"/>
        </w:trPr>
        <w:tc>
          <w:tcPr>
            <w:tcW w:w="1250" w:type="pct"/>
            <w:vAlign w:val="center"/>
            <w:hideMark/>
          </w:tcPr>
          <w:p w14:paraId="1449880C"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Mme </w:t>
            </w:r>
            <w:proofErr w:type="gramStart"/>
            <w:r w:rsidRPr="00C96FEA">
              <w:rPr>
                <w:rFonts w:eastAsia="Times New Roman" w:cstheme="minorHAnsi"/>
                <w:color w:val="002060"/>
                <w:lang w:eastAsia="fr-FR"/>
              </w:rPr>
              <w:t>Anne  MIGAN</w:t>
            </w:r>
            <w:proofErr w:type="gramEnd"/>
            <w:r w:rsidRPr="00C96FEA">
              <w:rPr>
                <w:rFonts w:eastAsia="Times New Roman" w:cstheme="minorHAnsi"/>
                <w:color w:val="002060"/>
                <w:lang w:eastAsia="fr-FR"/>
              </w:rPr>
              <w:t xml:space="preserve"> DUBOIS </w:t>
            </w:r>
          </w:p>
        </w:tc>
        <w:tc>
          <w:tcPr>
            <w:tcW w:w="1150" w:type="pct"/>
            <w:vAlign w:val="center"/>
            <w:hideMark/>
          </w:tcPr>
          <w:p w14:paraId="63F4E450"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Professeure des universités </w:t>
            </w:r>
          </w:p>
        </w:tc>
        <w:tc>
          <w:tcPr>
            <w:tcW w:w="1350" w:type="pct"/>
            <w:vAlign w:val="center"/>
            <w:hideMark/>
          </w:tcPr>
          <w:p w14:paraId="44E7B47E"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Paris-Saclay </w:t>
            </w:r>
          </w:p>
        </w:tc>
        <w:tc>
          <w:tcPr>
            <w:tcW w:w="1250" w:type="pct"/>
            <w:vAlign w:val="center"/>
            <w:hideMark/>
          </w:tcPr>
          <w:p w14:paraId="0804210A"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Examinatrice </w:t>
            </w:r>
          </w:p>
        </w:tc>
      </w:tr>
      <w:tr w:rsidR="00C96FEA" w:rsidRPr="00C96FEA" w14:paraId="7C7769CE" w14:textId="77777777">
        <w:trPr>
          <w:tblCellSpacing w:w="15" w:type="dxa"/>
        </w:trPr>
        <w:tc>
          <w:tcPr>
            <w:tcW w:w="1250" w:type="pct"/>
            <w:vAlign w:val="center"/>
            <w:hideMark/>
          </w:tcPr>
          <w:p w14:paraId="02C52412"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Mme NICOLE DOUMIT </w:t>
            </w:r>
          </w:p>
        </w:tc>
        <w:tc>
          <w:tcPr>
            <w:tcW w:w="1150" w:type="pct"/>
            <w:vAlign w:val="center"/>
            <w:hideMark/>
          </w:tcPr>
          <w:p w14:paraId="60057584"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Maîtresse de conférences </w:t>
            </w:r>
          </w:p>
        </w:tc>
        <w:tc>
          <w:tcPr>
            <w:tcW w:w="1350" w:type="pct"/>
            <w:vAlign w:val="center"/>
            <w:hideMark/>
          </w:tcPr>
          <w:p w14:paraId="4C7A44E3" w14:textId="77777777" w:rsidR="00C96FEA" w:rsidRPr="00C96FEA" w:rsidRDefault="00C96FEA" w:rsidP="00C96FEA">
            <w:pPr>
              <w:spacing w:after="0" w:line="240" w:lineRule="auto"/>
              <w:jc w:val="center"/>
              <w:rPr>
                <w:rFonts w:eastAsia="Times New Roman" w:cstheme="minorHAnsi"/>
                <w:color w:val="002060"/>
                <w:lang w:eastAsia="fr-FR"/>
              </w:rPr>
            </w:pPr>
            <w:proofErr w:type="spellStart"/>
            <w:r w:rsidRPr="00C96FEA">
              <w:rPr>
                <w:rFonts w:eastAsia="Times New Roman" w:cstheme="minorHAnsi"/>
                <w:color w:val="002060"/>
                <w:lang w:eastAsia="fr-FR"/>
              </w:rPr>
              <w:t>Isep</w:t>
            </w:r>
            <w:proofErr w:type="spellEnd"/>
            <w:r w:rsidRPr="00C96FEA">
              <w:rPr>
                <w:rFonts w:eastAsia="Times New Roman" w:cstheme="minorHAnsi"/>
                <w:color w:val="002060"/>
                <w:lang w:eastAsia="fr-FR"/>
              </w:rPr>
              <w:t> </w:t>
            </w:r>
          </w:p>
        </w:tc>
        <w:tc>
          <w:tcPr>
            <w:tcW w:w="1250" w:type="pct"/>
            <w:vAlign w:val="center"/>
            <w:hideMark/>
          </w:tcPr>
          <w:p w14:paraId="09B19395"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Co-encadrante de thèse </w:t>
            </w:r>
          </w:p>
        </w:tc>
      </w:tr>
      <w:tr w:rsidR="00C96FEA" w:rsidRPr="00C96FEA" w14:paraId="428914E5" w14:textId="77777777">
        <w:trPr>
          <w:tblCellSpacing w:w="15" w:type="dxa"/>
        </w:trPr>
        <w:tc>
          <w:tcPr>
            <w:tcW w:w="1250" w:type="pct"/>
            <w:vAlign w:val="center"/>
            <w:hideMark/>
          </w:tcPr>
          <w:p w14:paraId="0C230A43"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 Paul GUEYE </w:t>
            </w:r>
          </w:p>
        </w:tc>
        <w:tc>
          <w:tcPr>
            <w:tcW w:w="1150" w:type="pct"/>
            <w:vAlign w:val="center"/>
            <w:hideMark/>
          </w:tcPr>
          <w:p w14:paraId="374D5AB9"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Professeur </w:t>
            </w:r>
          </w:p>
        </w:tc>
        <w:tc>
          <w:tcPr>
            <w:tcW w:w="1350" w:type="pct"/>
            <w:vAlign w:val="center"/>
            <w:hideMark/>
          </w:tcPr>
          <w:p w14:paraId="2D9E2F65"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Michigan State University </w:t>
            </w:r>
          </w:p>
        </w:tc>
        <w:tc>
          <w:tcPr>
            <w:tcW w:w="1250" w:type="pct"/>
            <w:vAlign w:val="center"/>
            <w:hideMark/>
          </w:tcPr>
          <w:p w14:paraId="288CF468"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Co-directeur de thèse </w:t>
            </w:r>
          </w:p>
        </w:tc>
      </w:tr>
      <w:tr w:rsidR="00C96FEA" w:rsidRPr="00C96FEA" w14:paraId="2488549E" w14:textId="77777777">
        <w:trPr>
          <w:tblCellSpacing w:w="15" w:type="dxa"/>
        </w:trPr>
        <w:tc>
          <w:tcPr>
            <w:tcW w:w="1250" w:type="pct"/>
            <w:vAlign w:val="center"/>
            <w:hideMark/>
          </w:tcPr>
          <w:p w14:paraId="1FF36A3D"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 Jacques-Claudanel BOTSOA </w:t>
            </w:r>
          </w:p>
        </w:tc>
        <w:tc>
          <w:tcPr>
            <w:tcW w:w="1150" w:type="pct"/>
            <w:vAlign w:val="center"/>
            <w:hideMark/>
          </w:tcPr>
          <w:p w14:paraId="583F5FDB"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Maîtresse de conférences </w:t>
            </w:r>
          </w:p>
        </w:tc>
        <w:tc>
          <w:tcPr>
            <w:tcW w:w="1350" w:type="pct"/>
            <w:vAlign w:val="center"/>
            <w:hideMark/>
          </w:tcPr>
          <w:p w14:paraId="124D2928"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d'Orléans </w:t>
            </w:r>
          </w:p>
        </w:tc>
        <w:tc>
          <w:tcPr>
            <w:tcW w:w="1250" w:type="pct"/>
            <w:vAlign w:val="center"/>
            <w:hideMark/>
          </w:tcPr>
          <w:p w14:paraId="353099C8"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 xml:space="preserve">Co-encadrant de thèse </w:t>
            </w:r>
          </w:p>
        </w:tc>
      </w:tr>
      <w:tr w:rsidR="00C96FEA" w:rsidRPr="00C96FEA" w14:paraId="2E4D2D28" w14:textId="77777777">
        <w:trPr>
          <w:tblCellSpacing w:w="15" w:type="dxa"/>
        </w:trPr>
        <w:tc>
          <w:tcPr>
            <w:tcW w:w="0" w:type="auto"/>
            <w:vAlign w:val="center"/>
            <w:hideMark/>
          </w:tcPr>
          <w:p w14:paraId="1D22E567"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 Mohamed-Ramzi AMMAR </w:t>
            </w:r>
          </w:p>
        </w:tc>
        <w:tc>
          <w:tcPr>
            <w:tcW w:w="0" w:type="auto"/>
            <w:vAlign w:val="center"/>
            <w:hideMark/>
          </w:tcPr>
          <w:p w14:paraId="5EC75624"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d'Orléans </w:t>
            </w:r>
          </w:p>
        </w:tc>
        <w:tc>
          <w:tcPr>
            <w:tcW w:w="0" w:type="auto"/>
            <w:vAlign w:val="center"/>
            <w:hideMark/>
          </w:tcPr>
          <w:p w14:paraId="204085FC"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Invité</w:t>
            </w:r>
          </w:p>
        </w:tc>
        <w:tc>
          <w:tcPr>
            <w:tcW w:w="0" w:type="auto"/>
            <w:vAlign w:val="center"/>
            <w:hideMark/>
          </w:tcPr>
          <w:p w14:paraId="6660E564" w14:textId="77777777" w:rsidR="00C96FEA" w:rsidRPr="00C96FEA" w:rsidRDefault="00C96FEA" w:rsidP="00C96FEA">
            <w:pPr>
              <w:spacing w:after="0" w:line="240" w:lineRule="auto"/>
              <w:jc w:val="center"/>
              <w:rPr>
                <w:rFonts w:eastAsia="Times New Roman" w:cstheme="minorHAnsi"/>
                <w:color w:val="002060"/>
                <w:lang w:eastAsia="fr-FR"/>
              </w:rPr>
            </w:pPr>
          </w:p>
        </w:tc>
      </w:tr>
      <w:tr w:rsidR="00C96FEA" w:rsidRPr="00C96FEA" w14:paraId="78AFAD60" w14:textId="77777777">
        <w:trPr>
          <w:tblCellSpacing w:w="15" w:type="dxa"/>
        </w:trPr>
        <w:tc>
          <w:tcPr>
            <w:tcW w:w="0" w:type="auto"/>
            <w:vAlign w:val="center"/>
            <w:hideMark/>
          </w:tcPr>
          <w:p w14:paraId="61CA2CB9"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Mme Gabrielle REGULA </w:t>
            </w:r>
          </w:p>
        </w:tc>
        <w:tc>
          <w:tcPr>
            <w:tcW w:w="0" w:type="auto"/>
            <w:vAlign w:val="center"/>
            <w:hideMark/>
          </w:tcPr>
          <w:p w14:paraId="2422A334"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Université Aix Marseille  </w:t>
            </w:r>
          </w:p>
        </w:tc>
        <w:tc>
          <w:tcPr>
            <w:tcW w:w="0" w:type="auto"/>
            <w:vAlign w:val="center"/>
            <w:hideMark/>
          </w:tcPr>
          <w:p w14:paraId="5FDBCE3E" w14:textId="77777777" w:rsidR="00C96FEA" w:rsidRPr="00C96FEA" w:rsidRDefault="00C96FEA" w:rsidP="00C96FEA">
            <w:pPr>
              <w:spacing w:after="0" w:line="240" w:lineRule="auto"/>
              <w:jc w:val="center"/>
              <w:rPr>
                <w:rFonts w:eastAsia="Times New Roman" w:cstheme="minorHAnsi"/>
                <w:color w:val="002060"/>
                <w:lang w:eastAsia="fr-FR"/>
              </w:rPr>
            </w:pPr>
            <w:r w:rsidRPr="00C96FEA">
              <w:rPr>
                <w:rFonts w:eastAsia="Times New Roman" w:cstheme="minorHAnsi"/>
                <w:color w:val="002060"/>
                <w:lang w:eastAsia="fr-FR"/>
              </w:rPr>
              <w:t>Invitée</w:t>
            </w:r>
          </w:p>
        </w:tc>
        <w:tc>
          <w:tcPr>
            <w:tcW w:w="0" w:type="auto"/>
            <w:vAlign w:val="center"/>
            <w:hideMark/>
          </w:tcPr>
          <w:p w14:paraId="0E83FDE3" w14:textId="77777777" w:rsidR="00C96FEA" w:rsidRPr="00C96FEA" w:rsidRDefault="00C96FEA" w:rsidP="00C96FEA">
            <w:pPr>
              <w:spacing w:after="0" w:line="240" w:lineRule="auto"/>
              <w:jc w:val="center"/>
              <w:rPr>
                <w:rFonts w:eastAsia="Times New Roman" w:cstheme="minorHAnsi"/>
                <w:color w:val="002060"/>
                <w:lang w:eastAsia="fr-FR"/>
              </w:rPr>
            </w:pPr>
          </w:p>
        </w:tc>
      </w:tr>
    </w:tbl>
    <w:p w14:paraId="069B39C2" w14:textId="77777777" w:rsidR="00C96FEA" w:rsidRPr="00C96FEA" w:rsidRDefault="00C96FEA" w:rsidP="00C96FEA">
      <w:pPr>
        <w:spacing w:after="0" w:line="240" w:lineRule="auto"/>
        <w:jc w:val="center"/>
        <w:rPr>
          <w:rFonts w:eastAsia="Times New Roman" w:cstheme="minorHAnsi"/>
          <w:color w:val="002060"/>
          <w:sz w:val="16"/>
          <w:szCs w:val="16"/>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5034"/>
      </w:tblGrid>
      <w:tr w:rsidR="00C96FEA" w:rsidRPr="00C96FEA" w14:paraId="4C6351B4" w14:textId="77777777">
        <w:trPr>
          <w:tblCellSpacing w:w="15" w:type="dxa"/>
        </w:trPr>
        <w:tc>
          <w:tcPr>
            <w:tcW w:w="0" w:type="auto"/>
            <w:hideMark/>
          </w:tcPr>
          <w:p w14:paraId="0C0380F3" w14:textId="77777777" w:rsidR="00C96FEA" w:rsidRPr="00C96FEA" w:rsidRDefault="00C96FEA" w:rsidP="00C96FEA">
            <w:pPr>
              <w:spacing w:after="0" w:line="240" w:lineRule="auto"/>
              <w:rPr>
                <w:rFonts w:eastAsia="Times New Roman" w:cstheme="minorHAnsi"/>
                <w:color w:val="002060"/>
                <w:sz w:val="20"/>
                <w:szCs w:val="20"/>
                <w:lang w:eastAsia="fr-FR"/>
              </w:rPr>
            </w:pPr>
            <w:r w:rsidRPr="00C96FEA">
              <w:rPr>
                <w:rFonts w:eastAsia="Times New Roman" w:cstheme="minorHAnsi"/>
                <w:b/>
                <w:bCs/>
                <w:color w:val="002060"/>
                <w:sz w:val="20"/>
                <w:szCs w:val="20"/>
                <w:lang w:eastAsia="fr-FR"/>
              </w:rPr>
              <w:t>Mots-clés :</w:t>
            </w:r>
            <w:r w:rsidRPr="00C96FEA">
              <w:rPr>
                <w:rFonts w:eastAsia="Times New Roman" w:cstheme="minorHAnsi"/>
                <w:color w:val="002060"/>
                <w:sz w:val="20"/>
                <w:szCs w:val="20"/>
                <w:lang w:eastAsia="fr-FR"/>
              </w:rPr>
              <w:t xml:space="preserve"> </w:t>
            </w:r>
          </w:p>
        </w:tc>
        <w:tc>
          <w:tcPr>
            <w:tcW w:w="0" w:type="auto"/>
            <w:hideMark/>
          </w:tcPr>
          <w:p w14:paraId="7D76A9F7" w14:textId="77777777" w:rsidR="00C96FEA" w:rsidRPr="00C96FEA" w:rsidRDefault="00C96FEA" w:rsidP="00C96FEA">
            <w:pPr>
              <w:spacing w:after="0" w:line="240" w:lineRule="auto"/>
              <w:rPr>
                <w:rFonts w:eastAsia="Times New Roman" w:cstheme="minorHAnsi"/>
                <w:color w:val="002060"/>
                <w:sz w:val="20"/>
                <w:szCs w:val="20"/>
                <w:lang w:eastAsia="fr-FR"/>
              </w:rPr>
            </w:pPr>
            <w:r w:rsidRPr="00C96FEA">
              <w:rPr>
                <w:rFonts w:eastAsia="Times New Roman" w:cstheme="minorHAnsi"/>
                <w:color w:val="002060"/>
                <w:sz w:val="20"/>
                <w:szCs w:val="20"/>
                <w:lang w:eastAsia="fr-FR"/>
              </w:rPr>
              <w:t xml:space="preserve">Radiateur Cherenkov, Défauts, Irradiation,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Diamant</w:t>
            </w:r>
          </w:p>
        </w:tc>
      </w:tr>
    </w:tbl>
    <w:p w14:paraId="194252AA" w14:textId="77777777" w:rsidR="00C96FEA" w:rsidRPr="00C96FEA" w:rsidRDefault="00C96FEA" w:rsidP="00C96FEA">
      <w:pPr>
        <w:spacing w:after="0" w:line="240" w:lineRule="auto"/>
        <w:rPr>
          <w:rFonts w:eastAsia="Times New Roman" w:cstheme="minorHAnsi"/>
          <w:color w:val="002060"/>
          <w:sz w:val="10"/>
          <w:szCs w:val="10"/>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10778"/>
      </w:tblGrid>
      <w:tr w:rsidR="00C96FEA" w:rsidRPr="00C96FEA" w14:paraId="1EF34B4E" w14:textId="77777777">
        <w:trPr>
          <w:tblCellSpacing w:w="15" w:type="dxa"/>
        </w:trPr>
        <w:tc>
          <w:tcPr>
            <w:tcW w:w="0" w:type="auto"/>
            <w:vAlign w:val="center"/>
            <w:hideMark/>
          </w:tcPr>
          <w:p w14:paraId="206A094B" w14:textId="77777777" w:rsidR="00C96FEA" w:rsidRPr="00C96FEA" w:rsidRDefault="00C96FEA" w:rsidP="00C96FEA">
            <w:pPr>
              <w:spacing w:after="0" w:line="240" w:lineRule="auto"/>
              <w:rPr>
                <w:rFonts w:eastAsia="Times New Roman" w:cstheme="minorHAnsi"/>
                <w:color w:val="002060"/>
                <w:sz w:val="20"/>
                <w:szCs w:val="20"/>
                <w:lang w:eastAsia="fr-FR"/>
              </w:rPr>
            </w:pPr>
            <w:r w:rsidRPr="00C96FEA">
              <w:rPr>
                <w:rFonts w:eastAsia="Times New Roman" w:cstheme="minorHAnsi"/>
                <w:b/>
                <w:bCs/>
                <w:color w:val="002060"/>
                <w:sz w:val="20"/>
                <w:szCs w:val="20"/>
                <w:lang w:eastAsia="fr-FR"/>
              </w:rPr>
              <w:t>Résumé :</w:t>
            </w:r>
            <w:r w:rsidRPr="00C96FEA">
              <w:rPr>
                <w:rFonts w:eastAsia="Times New Roman" w:cstheme="minorHAnsi"/>
                <w:color w:val="002060"/>
                <w:sz w:val="20"/>
                <w:szCs w:val="20"/>
                <w:lang w:eastAsia="fr-FR"/>
              </w:rPr>
              <w:t xml:space="preserve">  </w:t>
            </w:r>
          </w:p>
        </w:tc>
      </w:tr>
      <w:tr w:rsidR="00C96FEA" w:rsidRPr="00C96FEA" w14:paraId="72B170A3" w14:textId="77777777">
        <w:trPr>
          <w:tblCellSpacing w:w="15" w:type="dxa"/>
        </w:trPr>
        <w:tc>
          <w:tcPr>
            <w:tcW w:w="0" w:type="auto"/>
            <w:vAlign w:val="center"/>
            <w:hideMark/>
          </w:tcPr>
          <w:p w14:paraId="769CA6A1" w14:textId="77777777" w:rsidR="00C96FEA" w:rsidRPr="00C96FEA" w:rsidRDefault="00C96FEA" w:rsidP="00C96FEA">
            <w:pPr>
              <w:spacing w:after="0" w:line="240" w:lineRule="auto"/>
              <w:rPr>
                <w:rFonts w:eastAsia="Times New Roman" w:cstheme="minorHAnsi"/>
                <w:color w:val="002060"/>
                <w:sz w:val="20"/>
                <w:szCs w:val="20"/>
                <w:lang w:eastAsia="fr-FR"/>
              </w:rPr>
            </w:pPr>
            <w:r w:rsidRPr="00C96FEA">
              <w:rPr>
                <w:rFonts w:eastAsia="Times New Roman" w:cstheme="minorHAnsi"/>
                <w:color w:val="002060"/>
                <w:sz w:val="20"/>
                <w:szCs w:val="20"/>
                <w:lang w:eastAsia="fr-FR"/>
              </w:rPr>
              <w:t xml:space="preserve">Le laboratoire Facility for Rare Isotope Beams (FRIB) de l’Université d‘Etat du Michigan fournit des faisceaux d’ions de haute énergie permettant la production et l’étude d’isotopes rares. L’augmentation continue de l’énergie des faisceaux nécessaire pour accéder à des noyaux de plus en plus exotiques, rend très délicate l’identification des particules basée généralement, au FRIB, sur les mesures de la perte d’énergie et du temps de vol des particules. La réalisation d’un détecteur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permettant une mesure directe de la vitesse des ions, apparaît par conséquent comme une solution efficace pour l’identification des particules à hautes énergies. Ce travail de thèse se focalise sur l’étude de l’impact de l’irradiation sur les propriétés optiques et structurelles de trois semiconducteurs à grands gaps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et diamant) en vue de leur utilisation comme radiateur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L’objectif est d’identifier un matériau capable de générer un rayonnement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détectable tout en présentant une bonne résistance à l’irradiation. Des échantillons de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dopé et non dopé, de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plans c et a, ainsi que de diamant mono- et polycristallin ont été irradiés à l’hydrogène et aux ions lourds sous différentes conditions, puis caractérisés à l’aide de techniques complémentaires et de simulations (SRIM, GEANT4, ROOT). Les irradiations ont été comparées à taux d’endommagement ou dpa (</w:t>
            </w:r>
            <w:proofErr w:type="spellStart"/>
            <w:r w:rsidRPr="00C96FEA">
              <w:rPr>
                <w:rFonts w:eastAsia="Times New Roman" w:cstheme="minorHAnsi"/>
                <w:color w:val="002060"/>
                <w:sz w:val="20"/>
                <w:szCs w:val="20"/>
                <w:lang w:eastAsia="fr-FR"/>
              </w:rPr>
              <w:t>displacement</w:t>
            </w:r>
            <w:proofErr w:type="spellEnd"/>
            <w:r w:rsidRPr="00C96FEA">
              <w:rPr>
                <w:rFonts w:eastAsia="Times New Roman" w:cstheme="minorHAnsi"/>
                <w:color w:val="002060"/>
                <w:sz w:val="20"/>
                <w:szCs w:val="20"/>
                <w:lang w:eastAsia="fr-FR"/>
              </w:rPr>
              <w:t xml:space="preserve"> per </w:t>
            </w:r>
            <w:proofErr w:type="spellStart"/>
            <w:r w:rsidRPr="00C96FEA">
              <w:rPr>
                <w:rFonts w:eastAsia="Times New Roman" w:cstheme="minorHAnsi"/>
                <w:color w:val="002060"/>
                <w:sz w:val="20"/>
                <w:szCs w:val="20"/>
                <w:lang w:eastAsia="fr-FR"/>
              </w:rPr>
              <w:t>atom</w:t>
            </w:r>
            <w:proofErr w:type="spellEnd"/>
            <w:r w:rsidRPr="00C96FEA">
              <w:rPr>
                <w:rFonts w:eastAsia="Times New Roman" w:cstheme="minorHAnsi"/>
                <w:color w:val="002060"/>
                <w:sz w:val="20"/>
                <w:szCs w:val="20"/>
                <w:lang w:eastAsia="fr-FR"/>
              </w:rPr>
              <w:t xml:space="preserve">) comparables, permettant une analyse indépendante de la nature, de l’énergie et de la fluence des ions. Les premiers résultats ont porté sur les implantations d’hydrogène dans un large domaine de dpa dans les trois matériaux. En UV-Visible, une faible absorbance apparait à 270 nm après implantation à haute fluence (5 × 10¹⁵ H⁺/cm²) dans le diamant et donc loin du domaine d’émission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En revanche, le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dopé montre une large bande d’absorption centrée autour de 460 nm, liée au dopage, qui altèrerait fortement l’émission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Le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quant à lui présente une faible bande d’absorbance à 450 nm dus au </w:t>
            </w:r>
            <w:proofErr w:type="spellStart"/>
            <w:r w:rsidRPr="00C96FEA">
              <w:rPr>
                <w:rFonts w:eastAsia="Times New Roman" w:cstheme="minorHAnsi"/>
                <w:color w:val="002060"/>
                <w:sz w:val="20"/>
                <w:szCs w:val="20"/>
                <w:lang w:eastAsia="fr-FR"/>
              </w:rPr>
              <w:t>monolacunes</w:t>
            </w:r>
            <w:proofErr w:type="spellEnd"/>
            <w:r w:rsidRPr="00C96FEA">
              <w:rPr>
                <w:rFonts w:eastAsia="Times New Roman" w:cstheme="minorHAnsi"/>
                <w:color w:val="002060"/>
                <w:sz w:val="20"/>
                <w:szCs w:val="20"/>
                <w:lang w:eastAsia="fr-FR"/>
              </w:rPr>
              <w:t xml:space="preserve"> de gallium après implantation à haute fluence. La PL révèle des émissions associées aux défauts natifs NV⁰ dans le </w:t>
            </w:r>
            <w:r w:rsidRPr="00C96FEA">
              <w:rPr>
                <w:rFonts w:eastAsia="Times New Roman" w:cstheme="minorHAnsi"/>
                <w:color w:val="002060"/>
                <w:sz w:val="20"/>
                <w:szCs w:val="20"/>
                <w:lang w:eastAsia="fr-FR"/>
              </w:rPr>
              <w:lastRenderedPageBreak/>
              <w:t xml:space="preserve">diamant, ainsi qu’une émission à 470 nm après implantation à haute fluence, attribuée à des défauts impliquant deux lacunes et deux atomes de carbone interstitiels (TR12). Les analyses Raman indiquent l’absence de contraintes structurales significatives induites par l’irradiation dans le diamant monocristallin et le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contrairement au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où une compensation des défauts par les plasmons dus au dopage est observée. Les mesures PAS montrent que le diamant présente la plus faible concentration de lacunes après implantation, contrairement au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et au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dopé. Il ressort ces résultats que le diamant monocristallin présente la meilleure résistance à l’irradiation. Toutefois, des limitations liées surtout au coût restreignent son usage à grande échelle. Malgré une moins bonne résistance à l’irradiation comparativement au diamant, le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et le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présentent des performances largement suffisantes pour une application comme radiateur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Le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non dopé et le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ont donc été étudiés dans la suite avec des irradiations très proches de celles de FRIB. Les irradiations dans les conditions de FRIB se sont faites avec des dpa variant de 1e-12 à 1e-9 soient des valeurs plus faibles que dans la première partie de l’étude où les dpa variaient entre 1e-8 et 1e-3. On peut principalement noter qu’il n’y a aucune absorption dans le visible pour le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et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Les différences fondamentales entre ces deux matériaux sont surtout mises en évidence en PL. Dans le </w:t>
            </w:r>
            <w:proofErr w:type="spellStart"/>
            <w:r w:rsidRPr="00C96FEA">
              <w:rPr>
                <w:rFonts w:eastAsia="Times New Roman" w:cstheme="minorHAnsi"/>
                <w:color w:val="002060"/>
                <w:sz w:val="20"/>
                <w:szCs w:val="20"/>
                <w:lang w:eastAsia="fr-FR"/>
              </w:rPr>
              <w:t>GaN</w:t>
            </w:r>
            <w:proofErr w:type="spellEnd"/>
            <w:r w:rsidRPr="00C96FEA">
              <w:rPr>
                <w:rFonts w:eastAsia="Times New Roman" w:cstheme="minorHAnsi"/>
                <w:color w:val="002060"/>
                <w:sz w:val="20"/>
                <w:szCs w:val="20"/>
                <w:lang w:eastAsia="fr-FR"/>
              </w:rPr>
              <w:t xml:space="preserve">, les lacunes d’azote (VN) apparaissent clairement en PL comme une réponse directe aux irradiations à haute énergie (&gt;85 MeV/n). Le </w:t>
            </w:r>
            <w:proofErr w:type="spellStart"/>
            <w:r w:rsidRPr="00C96FEA">
              <w:rPr>
                <w:rFonts w:eastAsia="Times New Roman" w:cstheme="minorHAnsi"/>
                <w:color w:val="002060"/>
                <w:sz w:val="20"/>
                <w:szCs w:val="20"/>
                <w:lang w:eastAsia="fr-FR"/>
              </w:rPr>
              <w:t>SiC</w:t>
            </w:r>
            <w:proofErr w:type="spellEnd"/>
            <w:r w:rsidRPr="00C96FEA">
              <w:rPr>
                <w:rFonts w:eastAsia="Times New Roman" w:cstheme="minorHAnsi"/>
                <w:color w:val="002060"/>
                <w:sz w:val="20"/>
                <w:szCs w:val="20"/>
                <w:lang w:eastAsia="fr-FR"/>
              </w:rPr>
              <w:t xml:space="preserve"> non dopé apparait </w:t>
            </w:r>
            <w:proofErr w:type="gramStart"/>
            <w:r w:rsidRPr="00C96FEA">
              <w:rPr>
                <w:rFonts w:eastAsia="Times New Roman" w:cstheme="minorHAnsi"/>
                <w:color w:val="002060"/>
                <w:sz w:val="20"/>
                <w:szCs w:val="20"/>
                <w:lang w:eastAsia="fr-FR"/>
              </w:rPr>
              <w:t>au vue</w:t>
            </w:r>
            <w:proofErr w:type="gramEnd"/>
            <w:r w:rsidRPr="00C96FEA">
              <w:rPr>
                <w:rFonts w:eastAsia="Times New Roman" w:cstheme="minorHAnsi"/>
                <w:color w:val="002060"/>
                <w:sz w:val="20"/>
                <w:szCs w:val="20"/>
                <w:lang w:eastAsia="fr-FR"/>
              </w:rPr>
              <w:t xml:space="preserve"> de tous ces résultats comme le matériau le plus performant pour la réalisation du radiateur </w:t>
            </w:r>
            <w:proofErr w:type="spellStart"/>
            <w:r w:rsidRPr="00C96FEA">
              <w:rPr>
                <w:rFonts w:eastAsia="Times New Roman" w:cstheme="minorHAnsi"/>
                <w:color w:val="002060"/>
                <w:sz w:val="20"/>
                <w:szCs w:val="20"/>
                <w:lang w:eastAsia="fr-FR"/>
              </w:rPr>
              <w:t>Cherenkov</w:t>
            </w:r>
            <w:proofErr w:type="spellEnd"/>
            <w:r w:rsidRPr="00C96FEA">
              <w:rPr>
                <w:rFonts w:eastAsia="Times New Roman" w:cstheme="minorHAnsi"/>
                <w:color w:val="002060"/>
                <w:sz w:val="20"/>
                <w:szCs w:val="20"/>
                <w:lang w:eastAsia="fr-FR"/>
              </w:rPr>
              <w:t xml:space="preserve">. Sur la base des résultats obtenus, une ébauche préliminaire d’un prototype est proposée. </w:t>
            </w:r>
          </w:p>
        </w:tc>
      </w:tr>
      <w:tr w:rsidR="00C96FEA" w:rsidRPr="00C96FEA" w14:paraId="2015C3F4" w14:textId="77777777">
        <w:trPr>
          <w:tblCellSpacing w:w="15" w:type="dxa"/>
        </w:trPr>
        <w:tc>
          <w:tcPr>
            <w:tcW w:w="0" w:type="auto"/>
            <w:vAlign w:val="center"/>
            <w:hideMark/>
          </w:tcPr>
          <w:p w14:paraId="1C3B0AB0" w14:textId="77777777" w:rsidR="00C96FEA" w:rsidRPr="00C96FEA" w:rsidRDefault="00C96FEA" w:rsidP="00C96FEA">
            <w:pPr>
              <w:spacing w:after="0" w:line="240" w:lineRule="auto"/>
              <w:rPr>
                <w:rFonts w:eastAsia="Times New Roman" w:cstheme="minorHAnsi"/>
                <w:color w:val="002060"/>
                <w:sz w:val="16"/>
                <w:szCs w:val="16"/>
                <w:lang w:eastAsia="fr-FR"/>
              </w:rPr>
            </w:pPr>
            <w:r w:rsidRPr="00C96FEA">
              <w:rPr>
                <w:rFonts w:eastAsia="Times New Roman" w:cstheme="minorHAnsi"/>
                <w:color w:val="002060"/>
                <w:sz w:val="16"/>
                <w:szCs w:val="16"/>
                <w:lang w:eastAsia="fr-FR"/>
              </w:rPr>
              <w:lastRenderedPageBreak/>
              <w:t> </w:t>
            </w:r>
          </w:p>
        </w:tc>
      </w:tr>
      <w:tr w:rsidR="00C96FEA" w:rsidRPr="00C96FEA" w14:paraId="0B417DE5" w14:textId="77777777">
        <w:trPr>
          <w:tblCellSpacing w:w="15" w:type="dxa"/>
        </w:trPr>
        <w:tc>
          <w:tcPr>
            <w:tcW w:w="0" w:type="auto"/>
            <w:vAlign w:val="center"/>
            <w:hideMark/>
          </w:tcPr>
          <w:p w14:paraId="7E0B1C16" w14:textId="77777777" w:rsidR="00C96FEA" w:rsidRPr="00C96FEA" w:rsidRDefault="00C96FEA" w:rsidP="00C96FEA">
            <w:pPr>
              <w:spacing w:after="0" w:line="240" w:lineRule="auto"/>
              <w:rPr>
                <w:rFonts w:eastAsia="Times New Roman" w:cstheme="minorHAnsi"/>
                <w:color w:val="002060"/>
                <w:sz w:val="20"/>
                <w:szCs w:val="20"/>
                <w:lang w:eastAsia="fr-FR"/>
              </w:rPr>
            </w:pPr>
            <w:proofErr w:type="spellStart"/>
            <w:proofErr w:type="gramStart"/>
            <w:r w:rsidRPr="00C96FEA">
              <w:rPr>
                <w:rFonts w:eastAsia="Times New Roman" w:cstheme="minorHAnsi"/>
                <w:b/>
                <w:bCs/>
                <w:color w:val="002060"/>
                <w:sz w:val="20"/>
                <w:szCs w:val="20"/>
                <w:lang w:eastAsia="fr-FR"/>
              </w:rPr>
              <w:t>Summary</w:t>
            </w:r>
            <w:proofErr w:type="spellEnd"/>
            <w:r w:rsidRPr="00C96FEA">
              <w:rPr>
                <w:rFonts w:eastAsia="Times New Roman" w:cstheme="minorHAnsi"/>
                <w:b/>
                <w:bCs/>
                <w:color w:val="002060"/>
                <w:sz w:val="20"/>
                <w:szCs w:val="20"/>
                <w:lang w:eastAsia="fr-FR"/>
              </w:rPr>
              <w:t>:</w:t>
            </w:r>
            <w:proofErr w:type="gramEnd"/>
            <w:r w:rsidRPr="00C96FEA">
              <w:rPr>
                <w:rFonts w:eastAsia="Times New Roman" w:cstheme="minorHAnsi"/>
                <w:color w:val="002060"/>
                <w:sz w:val="20"/>
                <w:szCs w:val="20"/>
                <w:lang w:eastAsia="fr-FR"/>
              </w:rPr>
              <w:t xml:space="preserve">  </w:t>
            </w:r>
          </w:p>
        </w:tc>
      </w:tr>
      <w:tr w:rsidR="00C96FEA" w:rsidRPr="00C96FEA" w14:paraId="663125B1" w14:textId="77777777">
        <w:trPr>
          <w:tblCellSpacing w:w="15" w:type="dxa"/>
        </w:trPr>
        <w:tc>
          <w:tcPr>
            <w:tcW w:w="0" w:type="auto"/>
            <w:vAlign w:val="center"/>
            <w:hideMark/>
          </w:tcPr>
          <w:p w14:paraId="6A875E14" w14:textId="77777777" w:rsidR="00C96FEA" w:rsidRPr="00C96FEA" w:rsidRDefault="00C96FEA" w:rsidP="00C96FEA">
            <w:pPr>
              <w:spacing w:after="0" w:line="240" w:lineRule="auto"/>
              <w:rPr>
                <w:rFonts w:eastAsia="Times New Roman" w:cstheme="minorHAnsi"/>
                <w:color w:val="002060"/>
                <w:sz w:val="20"/>
                <w:szCs w:val="20"/>
                <w:lang w:val="en-US" w:eastAsia="fr-FR"/>
              </w:rPr>
            </w:pPr>
            <w:r w:rsidRPr="00C96FEA">
              <w:rPr>
                <w:rFonts w:eastAsia="Times New Roman" w:cstheme="minorHAnsi"/>
                <w:color w:val="002060"/>
                <w:sz w:val="20"/>
                <w:szCs w:val="20"/>
                <w:lang w:val="en-US" w:eastAsia="fr-FR"/>
              </w:rPr>
              <w:t>The Facility for Rare Isotope Beams (FRIB) laboratory at Michigan State University provides high-energy ion beams for producing and studying rare isotopes. As beam energies continue to rise to access increasingly exotic nuclei, particle identification becomes more difficult when relying on the conventional FRIB techniques, which primarily use energy-loss and time-of-flight measurements. In this context, developing a Cherenkov detector offers an effective solution for high-energy particle identification. This PhD work focuses on the study of irradiation effects on the optical and structural properties of three wide-bandgap semiconductors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and diamond) with the goal of assessing their suitability as Cherenkov radiators. The aim is to identify a material capable of generating a detectable Cherenkov signal while maintaining strong resistance to radiation damage. Samples of doped and undoped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with c- and a-plane orientations, as well as mono- and polycrystalline diamond, were irradiated with hydrogen and heavy ions under various conditions. The materials were then characterized using complementary experimental techniques, supported by simulations performed with SRIM, GEANT4, and ROOT. Irradiation effects were compared at equivalent damage levels, expressed as displacements per atom (dpa), allowing an analysis independent of the ion species, energy, and fluence. The first set of results concerns hydrogen implantation across a wide dpa range in the three materials. UV–Visible spectroscopy reveals a weak absorption band at 270 nm in diamond after high-fluence implantation (5 × 10¹⁵ H⁺/cm²), well outside the Cherenkov emission range. In contrast, doped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exhibits a broad absorption band centered around 460 nm, attributed to doping, which would significantly degrade Cherenkov emission.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shows a weak absorption band near 450 nm associated with gallium vacancies (</w:t>
            </w:r>
            <w:proofErr w:type="spellStart"/>
            <w:r w:rsidRPr="00C96FEA">
              <w:rPr>
                <w:rFonts w:eastAsia="Times New Roman" w:cstheme="minorHAnsi"/>
                <w:color w:val="002060"/>
                <w:sz w:val="20"/>
                <w:szCs w:val="20"/>
                <w:lang w:val="en-US" w:eastAsia="fr-FR"/>
              </w:rPr>
              <w:t>VGa</w:t>
            </w:r>
            <w:proofErr w:type="spellEnd"/>
            <w:r w:rsidRPr="00C96FEA">
              <w:rPr>
                <w:rFonts w:eastAsia="Times New Roman" w:cstheme="minorHAnsi"/>
                <w:color w:val="002060"/>
                <w:sz w:val="20"/>
                <w:szCs w:val="20"/>
                <w:lang w:val="en-US" w:eastAsia="fr-FR"/>
              </w:rPr>
              <w:t xml:space="preserve">) after high-fluence implantation. Photoluminescence measurements reveal emissions from native NV⁰ centers in diamond, as well as an emission at 470 nm related to the TR12 defect after high-fluence implantation. Raman analyses indicate no significant irradiation-induced structural stress in monocrystalline diamond or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(c- and a-plane), whereas in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irradiation-induced defects appear to be compensated by doping-related plasmons. Positron annihilation spectroscopy shows that diamond has the lowest </w:t>
            </w:r>
            <w:proofErr w:type="gramStart"/>
            <w:r w:rsidRPr="00C96FEA">
              <w:rPr>
                <w:rFonts w:eastAsia="Times New Roman" w:cstheme="minorHAnsi"/>
                <w:color w:val="002060"/>
                <w:sz w:val="20"/>
                <w:szCs w:val="20"/>
                <w:lang w:val="en-US" w:eastAsia="fr-FR"/>
              </w:rPr>
              <w:t>vacancy concentration</w:t>
            </w:r>
            <w:proofErr w:type="gramEnd"/>
            <w:r w:rsidRPr="00C96FEA">
              <w:rPr>
                <w:rFonts w:eastAsia="Times New Roman" w:cstheme="minorHAnsi"/>
                <w:color w:val="002060"/>
                <w:sz w:val="20"/>
                <w:szCs w:val="20"/>
                <w:lang w:val="en-US" w:eastAsia="fr-FR"/>
              </w:rPr>
              <w:t xml:space="preserve"> after implantation, unlike a-plane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and doped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Overall, monocrystalline diamond demonstrates the highest resistance to irradiation; however, its large-scale use is limited mainly by cost. Despite being less radiation-resistant than diamond,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and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show performance levels sufficient for Cherenkov radiator applications. Consequently, undoped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and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were selected for further investigations under irradiation conditions close to those used at FRIB. Irradiations under FRIB-like conditions were carried out with dpa values ranging from 1e-12 to 1e-9, much lower than those explored in the first part of the study (1e-8 to 1e-3). Under these conditions, neither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nor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shows any visible-range absorption. Fundamental differences between the two materials are mainly revealed by photoluminescence measurements. In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nitrogen vacancies (VN</w:t>
            </w:r>
            <w:proofErr w:type="gramStart"/>
            <w:r w:rsidRPr="00C96FEA">
              <w:rPr>
                <w:rFonts w:eastAsia="Times New Roman" w:cstheme="minorHAnsi"/>
                <w:color w:val="002060"/>
                <w:sz w:val="20"/>
                <w:szCs w:val="20"/>
                <w:lang w:val="en-US" w:eastAsia="fr-FR"/>
              </w:rPr>
              <w:t>) )</w:t>
            </w:r>
            <w:proofErr w:type="gramEnd"/>
            <w:r w:rsidRPr="00C96FEA">
              <w:rPr>
                <w:rFonts w:eastAsia="Times New Roman" w:cstheme="minorHAnsi"/>
                <w:color w:val="002060"/>
                <w:sz w:val="20"/>
                <w:szCs w:val="20"/>
                <w:lang w:val="en-US" w:eastAsia="fr-FR"/>
              </w:rPr>
              <w:t xml:space="preserve"> appear clearly in PL as a direct response to high-energy irradiations (&gt;85 MeV/n). Based on all results, undoped </w:t>
            </w:r>
            <w:proofErr w:type="spellStart"/>
            <w:r w:rsidRPr="00C96FEA">
              <w:rPr>
                <w:rFonts w:eastAsia="Times New Roman" w:cstheme="minorHAnsi"/>
                <w:color w:val="002060"/>
                <w:sz w:val="20"/>
                <w:szCs w:val="20"/>
                <w:lang w:val="en-US" w:eastAsia="fr-FR"/>
              </w:rPr>
              <w:t>SiC</w:t>
            </w:r>
            <w:proofErr w:type="spellEnd"/>
            <w:r w:rsidRPr="00C96FEA">
              <w:rPr>
                <w:rFonts w:eastAsia="Times New Roman" w:cstheme="minorHAnsi"/>
                <w:color w:val="002060"/>
                <w:sz w:val="20"/>
                <w:szCs w:val="20"/>
                <w:lang w:val="en-US" w:eastAsia="fr-FR"/>
              </w:rPr>
              <w:t xml:space="preserve"> emerges as the most promising Cherenkov radiator material. This conclusion is further supported by ROOT simulations, which show improved isotopic separation compared to </w:t>
            </w:r>
            <w:proofErr w:type="spellStart"/>
            <w:r w:rsidRPr="00C96FEA">
              <w:rPr>
                <w:rFonts w:eastAsia="Times New Roman" w:cstheme="minorHAnsi"/>
                <w:color w:val="002060"/>
                <w:sz w:val="20"/>
                <w:szCs w:val="20"/>
                <w:lang w:val="en-US" w:eastAsia="fr-FR"/>
              </w:rPr>
              <w:t>GaN</w:t>
            </w:r>
            <w:proofErr w:type="spellEnd"/>
            <w:r w:rsidRPr="00C96FEA">
              <w:rPr>
                <w:rFonts w:eastAsia="Times New Roman" w:cstheme="minorHAnsi"/>
                <w:color w:val="002060"/>
                <w:sz w:val="20"/>
                <w:szCs w:val="20"/>
                <w:lang w:val="en-US" w:eastAsia="fr-FR"/>
              </w:rPr>
              <w:t xml:space="preserve">. Based on these results, a preliminary prototype design is proposed, and different detection methods are compared. </w:t>
            </w:r>
          </w:p>
        </w:tc>
      </w:tr>
    </w:tbl>
    <w:p w14:paraId="395BAC6B" w14:textId="067FDDE2" w:rsidR="006818D9" w:rsidRPr="00C96FEA" w:rsidRDefault="006818D9" w:rsidP="00C96FEA">
      <w:pPr>
        <w:spacing w:after="0" w:line="240" w:lineRule="auto"/>
        <w:rPr>
          <w:rFonts w:ascii="Gadugi" w:hAnsi="Gadugi"/>
          <w:color w:val="2F5496" w:themeColor="accent5" w:themeShade="BF"/>
          <w:sz w:val="20"/>
          <w:szCs w:val="20"/>
          <w:lang w:val="en-US"/>
        </w:rPr>
      </w:pPr>
    </w:p>
    <w:sectPr w:rsidR="006818D9" w:rsidRPr="00C96FEA" w:rsidSect="002E02D3">
      <w:pgSz w:w="11906" w:h="16838"/>
      <w:pgMar w:top="397"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225C" w14:textId="77777777" w:rsidR="00E02ED4" w:rsidRDefault="00E02ED4" w:rsidP="006E3318">
      <w:pPr>
        <w:spacing w:after="0" w:line="240" w:lineRule="auto"/>
      </w:pPr>
      <w:r>
        <w:separator/>
      </w:r>
    </w:p>
  </w:endnote>
  <w:endnote w:type="continuationSeparator" w:id="0">
    <w:p w14:paraId="1412170D" w14:textId="77777777" w:rsidR="00E02ED4" w:rsidRDefault="00E02ED4" w:rsidP="006E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D702D" w14:textId="77777777" w:rsidR="00E02ED4" w:rsidRDefault="00E02ED4" w:rsidP="006E3318">
      <w:pPr>
        <w:spacing w:after="0" w:line="240" w:lineRule="auto"/>
      </w:pPr>
      <w:r>
        <w:separator/>
      </w:r>
    </w:p>
  </w:footnote>
  <w:footnote w:type="continuationSeparator" w:id="0">
    <w:p w14:paraId="221F569F" w14:textId="77777777" w:rsidR="00E02ED4" w:rsidRDefault="00E02ED4" w:rsidP="006E3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318"/>
    <w:rsid w:val="00092D5F"/>
    <w:rsid w:val="000C2376"/>
    <w:rsid w:val="00150924"/>
    <w:rsid w:val="001A64A5"/>
    <w:rsid w:val="00243719"/>
    <w:rsid w:val="00276C79"/>
    <w:rsid w:val="00280B53"/>
    <w:rsid w:val="002B6449"/>
    <w:rsid w:val="002E02D3"/>
    <w:rsid w:val="002F4B20"/>
    <w:rsid w:val="0031714F"/>
    <w:rsid w:val="003B256B"/>
    <w:rsid w:val="004A1AB3"/>
    <w:rsid w:val="006818D9"/>
    <w:rsid w:val="006E3318"/>
    <w:rsid w:val="008240FB"/>
    <w:rsid w:val="00A33447"/>
    <w:rsid w:val="00A72F55"/>
    <w:rsid w:val="00AF4DDF"/>
    <w:rsid w:val="00BB620A"/>
    <w:rsid w:val="00C15103"/>
    <w:rsid w:val="00C70BD3"/>
    <w:rsid w:val="00C96FEA"/>
    <w:rsid w:val="00DE11DD"/>
    <w:rsid w:val="00E02ED4"/>
    <w:rsid w:val="00E361E8"/>
    <w:rsid w:val="00E74C70"/>
    <w:rsid w:val="00E7792A"/>
    <w:rsid w:val="00EB6357"/>
    <w:rsid w:val="00F12409"/>
    <w:rsid w:val="00F80B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F361F"/>
  <w15:chartTrackingRefBased/>
  <w15:docId w15:val="{8598A4D4-DEDE-408D-985E-E72FC2BE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E331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6E3318"/>
    <w:pPr>
      <w:tabs>
        <w:tab w:val="center" w:pos="4536"/>
        <w:tab w:val="right" w:pos="9072"/>
      </w:tabs>
      <w:spacing w:after="0" w:line="240" w:lineRule="auto"/>
    </w:pPr>
  </w:style>
  <w:style w:type="character" w:customStyle="1" w:styleId="En-tteCar">
    <w:name w:val="En-tête Car"/>
    <w:basedOn w:val="Policepardfaut"/>
    <w:link w:val="En-tte"/>
    <w:uiPriority w:val="99"/>
    <w:rsid w:val="006E3318"/>
  </w:style>
  <w:style w:type="paragraph" w:styleId="Pieddepage">
    <w:name w:val="footer"/>
    <w:basedOn w:val="Normal"/>
    <w:link w:val="PieddepageCar"/>
    <w:uiPriority w:val="99"/>
    <w:unhideWhenUsed/>
    <w:rsid w:val="006E33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3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844496">
      <w:bodyDiv w:val="1"/>
      <w:marLeft w:val="0"/>
      <w:marRight w:val="0"/>
      <w:marTop w:val="0"/>
      <w:marBottom w:val="0"/>
      <w:divBdr>
        <w:top w:val="none" w:sz="0" w:space="0" w:color="auto"/>
        <w:left w:val="none" w:sz="0" w:space="0" w:color="auto"/>
        <w:bottom w:val="none" w:sz="0" w:space="0" w:color="auto"/>
        <w:right w:val="none" w:sz="0" w:space="0" w:color="auto"/>
      </w:divBdr>
    </w:div>
    <w:div w:id="1067723578">
      <w:bodyDiv w:val="1"/>
      <w:marLeft w:val="0"/>
      <w:marRight w:val="0"/>
      <w:marTop w:val="0"/>
      <w:marBottom w:val="0"/>
      <w:divBdr>
        <w:top w:val="none" w:sz="0" w:space="0" w:color="auto"/>
        <w:left w:val="none" w:sz="0" w:space="0" w:color="auto"/>
        <w:bottom w:val="none" w:sz="0" w:space="0" w:color="auto"/>
        <w:right w:val="none" w:sz="0" w:space="0" w:color="auto"/>
      </w:divBdr>
    </w:div>
    <w:div w:id="1206599466">
      <w:bodyDiv w:val="1"/>
      <w:marLeft w:val="0"/>
      <w:marRight w:val="0"/>
      <w:marTop w:val="0"/>
      <w:marBottom w:val="0"/>
      <w:divBdr>
        <w:top w:val="none" w:sz="0" w:space="0" w:color="auto"/>
        <w:left w:val="none" w:sz="0" w:space="0" w:color="auto"/>
        <w:bottom w:val="none" w:sz="0" w:space="0" w:color="auto"/>
        <w:right w:val="none" w:sz="0" w:space="0" w:color="auto"/>
      </w:divBdr>
    </w:div>
    <w:div w:id="1462462212">
      <w:bodyDiv w:val="1"/>
      <w:marLeft w:val="0"/>
      <w:marRight w:val="0"/>
      <w:marTop w:val="0"/>
      <w:marBottom w:val="0"/>
      <w:divBdr>
        <w:top w:val="none" w:sz="0" w:space="0" w:color="auto"/>
        <w:left w:val="none" w:sz="0" w:space="0" w:color="auto"/>
        <w:bottom w:val="none" w:sz="0" w:space="0" w:color="auto"/>
        <w:right w:val="none" w:sz="0" w:space="0" w:color="auto"/>
      </w:divBdr>
    </w:div>
    <w:div w:id="1649018168">
      <w:bodyDiv w:val="1"/>
      <w:marLeft w:val="0"/>
      <w:marRight w:val="0"/>
      <w:marTop w:val="0"/>
      <w:marBottom w:val="0"/>
      <w:divBdr>
        <w:top w:val="none" w:sz="0" w:space="0" w:color="auto"/>
        <w:left w:val="none" w:sz="0" w:space="0" w:color="auto"/>
        <w:bottom w:val="none" w:sz="0" w:space="0" w:color="auto"/>
        <w:right w:val="none" w:sz="0" w:space="0" w:color="auto"/>
      </w:divBdr>
    </w:div>
    <w:div w:id="1677657367">
      <w:bodyDiv w:val="1"/>
      <w:marLeft w:val="0"/>
      <w:marRight w:val="0"/>
      <w:marTop w:val="0"/>
      <w:marBottom w:val="0"/>
      <w:divBdr>
        <w:top w:val="none" w:sz="0" w:space="0" w:color="auto"/>
        <w:left w:val="none" w:sz="0" w:space="0" w:color="auto"/>
        <w:bottom w:val="none" w:sz="0" w:space="0" w:color="auto"/>
        <w:right w:val="none" w:sz="0" w:space="0" w:color="auto"/>
      </w:divBdr>
    </w:div>
    <w:div w:id="1945113462">
      <w:bodyDiv w:val="1"/>
      <w:marLeft w:val="0"/>
      <w:marRight w:val="0"/>
      <w:marTop w:val="0"/>
      <w:marBottom w:val="0"/>
      <w:divBdr>
        <w:top w:val="none" w:sz="0" w:space="0" w:color="auto"/>
        <w:left w:val="none" w:sz="0" w:space="0" w:color="auto"/>
        <w:bottom w:val="none" w:sz="0" w:space="0" w:color="auto"/>
        <w:right w:val="none" w:sz="0" w:space="0" w:color="auto"/>
      </w:divBdr>
    </w:div>
    <w:div w:id="201530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3721-D7E6-416F-962F-BF92C35D8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1434</Words>
  <Characters>7890</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Frederique Landais</dc:creator>
  <cp:keywords/>
  <dc:description/>
  <cp:lastModifiedBy>Veronique Grelet</cp:lastModifiedBy>
  <cp:revision>2</cp:revision>
  <cp:lastPrinted>2026-02-17T07:22:00Z</cp:lastPrinted>
  <dcterms:created xsi:type="dcterms:W3CDTF">2026-02-18T16:44:00Z</dcterms:created>
  <dcterms:modified xsi:type="dcterms:W3CDTF">2026-02-18T16:44:00Z</dcterms:modified>
</cp:coreProperties>
</file>